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47C" w:rsidRDefault="0061447C" w:rsidP="0061447C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Mestské zastupiteľstvo v Turzovke v </w:t>
      </w:r>
      <w:r>
        <w:rPr>
          <w:rFonts w:ascii="Times New Roman" w:hAnsi="Times New Roman"/>
          <w:color w:val="000000"/>
          <w:sz w:val="20"/>
          <w:szCs w:val="20"/>
        </w:rPr>
        <w:t xml:space="preserve">súlade s § </w:t>
      </w:r>
      <w:smartTag w:uri="urn:schemas-microsoft-com:office:smarttags" w:element="metricconverter">
        <w:smartTagPr>
          <w:attr w:name="ProductID" w:val="6 a"/>
        </w:smartTagPr>
        <w:r>
          <w:rPr>
            <w:rFonts w:ascii="Times New Roman" w:hAnsi="Times New Roman"/>
            <w:color w:val="000000"/>
            <w:sz w:val="20"/>
            <w:szCs w:val="20"/>
          </w:rPr>
          <w:t>6 a</w:t>
        </w:r>
      </w:smartTag>
      <w:r>
        <w:rPr>
          <w:rFonts w:ascii="Times New Roman" w:hAnsi="Times New Roman"/>
          <w:color w:val="000000"/>
          <w:sz w:val="20"/>
          <w:szCs w:val="20"/>
        </w:rPr>
        <w:t xml:space="preserve"> 11, ods. 4 písm. g) zákona NR SR č. 369/1990 Zb. o obecnom zriadení v znení neskorších predpisov, § 6 ods. 12 zákona č. 596/2003 Z. z. o štátnej správe v školstve a školskej samospráve v znení neskorších predpisov, § 19 zákona č. 523/2004 Z. z. o rozpočtových pravidlách verejnej správy a o zmene a doplnení niektorých zákonov v znení neskorších predpisov a § 7 zákona č. 583/2004 Z. z. o</w:t>
      </w:r>
      <w:r>
        <w:rPr>
          <w:rFonts w:ascii="Times New Roman" w:hAnsi="Times New Roman"/>
          <w:sz w:val="20"/>
          <w:szCs w:val="20"/>
        </w:rPr>
        <w:t xml:space="preserve"> rozpočtových pravidlách územnej samosprávy v znení neskorších predpisov sa uznieslo na tejto novelizácii všeobecne záväzného nariadenia:</w:t>
      </w:r>
    </w:p>
    <w:p w:rsidR="0061447C" w:rsidRDefault="0061447C" w:rsidP="0061447C">
      <w:pPr>
        <w:pStyle w:val="Zkladntext"/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jc w:val="center"/>
        <w:rPr>
          <w:b/>
          <w:sz w:val="20"/>
        </w:rPr>
      </w:pPr>
      <w:r>
        <w:rPr>
          <w:b/>
          <w:sz w:val="20"/>
        </w:rPr>
        <w:t>Novelizácia č.7/2016</w:t>
      </w:r>
    </w:p>
    <w:p w:rsidR="0061447C" w:rsidRDefault="0061447C" w:rsidP="0061447C">
      <w:pPr>
        <w:pStyle w:val="Zkladntext"/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jc w:val="center"/>
        <w:rPr>
          <w:b/>
          <w:sz w:val="20"/>
        </w:rPr>
      </w:pPr>
      <w:r>
        <w:rPr>
          <w:b/>
          <w:sz w:val="20"/>
        </w:rPr>
        <w:t xml:space="preserve">Všeobecne záväzného nariadenia Mesta Turzovka č. 1/2010  </w:t>
      </w:r>
    </w:p>
    <w:p w:rsidR="0061447C" w:rsidRDefault="0061447C" w:rsidP="0061447C">
      <w:pPr>
        <w:pStyle w:val="Zkladntext"/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jc w:val="center"/>
        <w:rPr>
          <w:b/>
          <w:sz w:val="20"/>
        </w:rPr>
      </w:pPr>
      <w:bookmarkStart w:id="0" w:name="_GoBack"/>
      <w:r>
        <w:rPr>
          <w:b/>
          <w:sz w:val="20"/>
        </w:rPr>
        <w:t>o určení výšky dotácie na prevádzku a mzdy na žiaka základnej umeleckej školy,</w:t>
      </w:r>
    </w:p>
    <w:p w:rsidR="0061447C" w:rsidRDefault="0061447C" w:rsidP="0061447C">
      <w:pPr>
        <w:pStyle w:val="Zkladntext"/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jc w:val="center"/>
        <w:rPr>
          <w:b/>
          <w:sz w:val="20"/>
        </w:rPr>
      </w:pPr>
      <w:r>
        <w:rPr>
          <w:b/>
          <w:sz w:val="20"/>
        </w:rPr>
        <w:t xml:space="preserve">  dieťa materskej školy a školských zariadení so sídlom na území mesta Turzovka</w:t>
      </w:r>
    </w:p>
    <w:bookmarkEnd w:id="0"/>
    <w:p w:rsidR="0061447C" w:rsidRDefault="0061447C" w:rsidP="0061447C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61447C" w:rsidRDefault="0061447C" w:rsidP="0061447C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§ 1</w:t>
      </w:r>
    </w:p>
    <w:p w:rsidR="0061447C" w:rsidRDefault="0061447C" w:rsidP="0061447C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Predmet úpravy</w:t>
      </w:r>
    </w:p>
    <w:p w:rsidR="0061447C" w:rsidRDefault="0061447C" w:rsidP="0061447C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61447C" w:rsidRDefault="0061447C" w:rsidP="0061447C">
      <w:pPr>
        <w:jc w:val="both"/>
        <w:rPr>
          <w:rFonts w:ascii="Times New Roman" w:hAnsi="Times New Roman"/>
          <w:color w:val="FF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Všeobecne záväzné nariadenie mesta Turzovka č.1/2010 o určení výšky dotácie na prevádzku a mzdy na žiaka základnej umeleckej školy a dieťa materskej školy a školských zariadení so sídlom na území mesta Turzovka (ďalej len VZN), ktoré bolo schválené Mestským zastupiteľstvom v Turzovke  dňa 24.februára 2010 v znení novelizácie č.1/2011 zo dňa 2.3.2011, č.1/2012 zo dňa 9.3.2012, č.1/2013 zo dňa 6.12.2013, č. 1/2015 zo dňa 11.3.2015, č.2/2015 zo dňa 9.12.2015 sa  touto novelizáciou </w:t>
      </w:r>
      <w:r>
        <w:rPr>
          <w:rFonts w:ascii="Times New Roman" w:hAnsi="Times New Roman"/>
          <w:b/>
          <w:sz w:val="20"/>
          <w:szCs w:val="20"/>
        </w:rPr>
        <w:t>č.7/2016</w:t>
      </w:r>
      <w:r>
        <w:rPr>
          <w:rFonts w:ascii="Times New Roman" w:hAnsi="Times New Roman"/>
          <w:sz w:val="20"/>
          <w:szCs w:val="20"/>
        </w:rPr>
        <w:t xml:space="preserve">  upravuje nasledovne:</w:t>
      </w:r>
    </w:p>
    <w:p w:rsidR="0061447C" w:rsidRDefault="0061447C" w:rsidP="0061447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§ 3</w:t>
      </w:r>
    </w:p>
    <w:p w:rsidR="0061447C" w:rsidRDefault="0061447C" w:rsidP="0061447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Určenie výšky a účelu dotácie</w:t>
      </w:r>
    </w:p>
    <w:p w:rsidR="0061447C" w:rsidRDefault="0061447C" w:rsidP="0061447C">
      <w:pPr>
        <w:pStyle w:val="Zkladntext"/>
        <w:ind w:left="180"/>
        <w:jc w:val="both"/>
        <w:rPr>
          <w:sz w:val="20"/>
        </w:rPr>
      </w:pPr>
      <w:r>
        <w:rPr>
          <w:sz w:val="20"/>
        </w:rPr>
        <w:t xml:space="preserve">5. Výška finančných prostriedkov určených na mzdy a prevádzku na dieťa v špeciálnej materskej škole bude určená na základe koeficientu prílohy Nariadenia  vlády SR č. 668/2004 Z. z. o rozdeľovaní výnosu dane z príjmov územnej samospráve v znení neskorších predpisov a počtu detí v špeciálnej MŠ k 15.9.2016 zo štatistiky -  Výkaz </w:t>
      </w:r>
      <w:proofErr w:type="spellStart"/>
      <w:r>
        <w:rPr>
          <w:sz w:val="20"/>
        </w:rPr>
        <w:t>Škol</w:t>
      </w:r>
      <w:proofErr w:type="spellEnd"/>
      <w:r>
        <w:rPr>
          <w:sz w:val="20"/>
        </w:rPr>
        <w:t xml:space="preserve"> (</w:t>
      </w:r>
      <w:proofErr w:type="spellStart"/>
      <w:r>
        <w:rPr>
          <w:sz w:val="20"/>
        </w:rPr>
        <w:t>MŠVVVaŠ</w:t>
      </w:r>
      <w:proofErr w:type="spellEnd"/>
      <w:r>
        <w:rPr>
          <w:sz w:val="20"/>
        </w:rPr>
        <w:t xml:space="preserve"> SR) 40-01. Z tejto výšky finančných prostriedkov určených na mzdy a prevádzku, ktorá bude určená na základe hore uvedeného koeficientu </w:t>
      </w:r>
      <w:proofErr w:type="spellStart"/>
      <w:r>
        <w:rPr>
          <w:sz w:val="20"/>
        </w:rPr>
        <w:t>obdrží</w:t>
      </w:r>
      <w:proofErr w:type="spellEnd"/>
      <w:r>
        <w:rPr>
          <w:sz w:val="20"/>
        </w:rPr>
        <w:t xml:space="preserve">  Spojená škola sv. Jozefa internátna v Turzovke v zriaďovateľskej pôsobnosti Kongregácie sestier sv. Cyrila a Metoda, zaradenú v sieti škôl a školských zariadení MŠVVaŠ SR, ( Zriaďovatelia súkromných  a cirkevných špeciálnych MŠ zriadených v meste Turzovka)dotáciu  najmenej vo výške  88 % na dieťa v špeciálnej MŠ podľa počtu detí k 15.9.2016 zo štatistiky Výkaz </w:t>
      </w:r>
      <w:proofErr w:type="spellStart"/>
      <w:r>
        <w:rPr>
          <w:sz w:val="20"/>
        </w:rPr>
        <w:t>škol</w:t>
      </w:r>
      <w:proofErr w:type="spellEnd"/>
      <w:r>
        <w:rPr>
          <w:sz w:val="20"/>
        </w:rPr>
        <w:t xml:space="preserve"> (</w:t>
      </w:r>
      <w:proofErr w:type="spellStart"/>
      <w:r>
        <w:rPr>
          <w:sz w:val="20"/>
        </w:rPr>
        <w:t>MŠVVaŠ</w:t>
      </w:r>
      <w:proofErr w:type="spellEnd"/>
      <w:r>
        <w:rPr>
          <w:sz w:val="20"/>
        </w:rPr>
        <w:t xml:space="preserve"> SR) 40-01. </w:t>
      </w:r>
    </w:p>
    <w:p w:rsidR="0061447C" w:rsidRDefault="0061447C" w:rsidP="0061447C">
      <w:pPr>
        <w:pStyle w:val="Zkladntext"/>
        <w:ind w:left="180"/>
        <w:jc w:val="both"/>
        <w:rPr>
          <w:color w:val="FF0000"/>
          <w:sz w:val="20"/>
        </w:rPr>
      </w:pPr>
    </w:p>
    <w:p w:rsidR="0061447C" w:rsidRDefault="0061447C" w:rsidP="006144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Príloha č. 1 v doteraz platnom znení sa ruší a nahrádza Prílohou č.1 v nasledovnom znení:</w:t>
      </w:r>
    </w:p>
    <w:p w:rsidR="0061447C" w:rsidRDefault="0061447C" w:rsidP="0061447C">
      <w:pPr>
        <w:pStyle w:val="Zkladntext"/>
        <w:pBdr>
          <w:top w:val="single" w:sz="4" w:space="6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3F3F3"/>
        <w:jc w:val="center"/>
        <w:rPr>
          <w:b/>
          <w:sz w:val="20"/>
        </w:rPr>
      </w:pPr>
      <w:r>
        <w:rPr>
          <w:b/>
          <w:sz w:val="20"/>
        </w:rPr>
        <w:t xml:space="preserve">Príloha č.1 </w:t>
      </w:r>
    </w:p>
    <w:p w:rsidR="0061447C" w:rsidRDefault="0061447C" w:rsidP="0061447C">
      <w:pPr>
        <w:pStyle w:val="Zkladntext"/>
        <w:pBdr>
          <w:top w:val="single" w:sz="4" w:space="6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3F3F3"/>
        <w:jc w:val="center"/>
        <w:rPr>
          <w:b/>
          <w:sz w:val="20"/>
        </w:rPr>
      </w:pPr>
      <w:r>
        <w:rPr>
          <w:b/>
          <w:sz w:val="20"/>
        </w:rPr>
        <w:t xml:space="preserve">k  VZN č.1 / 2010  o určení výšky dotácie na prevádzku a mzdy </w:t>
      </w:r>
    </w:p>
    <w:p w:rsidR="0061447C" w:rsidRDefault="0061447C" w:rsidP="0061447C">
      <w:pPr>
        <w:pStyle w:val="Zkladntext"/>
        <w:pBdr>
          <w:top w:val="single" w:sz="4" w:space="6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3F3F3"/>
        <w:jc w:val="center"/>
        <w:rPr>
          <w:b/>
          <w:sz w:val="20"/>
        </w:rPr>
      </w:pPr>
      <w:r>
        <w:rPr>
          <w:b/>
          <w:sz w:val="20"/>
        </w:rPr>
        <w:t xml:space="preserve">na  žiaka základnej umeleckej školy a dieťa materskej školy </w:t>
      </w:r>
    </w:p>
    <w:p w:rsidR="0061447C" w:rsidRDefault="0061447C" w:rsidP="0061447C">
      <w:pPr>
        <w:pStyle w:val="Zkladntext"/>
        <w:pBdr>
          <w:top w:val="single" w:sz="4" w:space="6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3F3F3"/>
        <w:jc w:val="center"/>
        <w:rPr>
          <w:b/>
          <w:sz w:val="20"/>
        </w:rPr>
      </w:pPr>
      <w:r>
        <w:rPr>
          <w:b/>
          <w:sz w:val="20"/>
        </w:rPr>
        <w:t xml:space="preserve">a školských zariadení so sídlom na území mesta Turzovka . </w:t>
      </w:r>
    </w:p>
    <w:p w:rsidR="0061447C" w:rsidRDefault="0061447C" w:rsidP="0061447C">
      <w:pPr>
        <w:pStyle w:val="Zkladntext"/>
        <w:pBdr>
          <w:top w:val="single" w:sz="4" w:space="6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3F3F3"/>
        <w:jc w:val="center"/>
        <w:rPr>
          <w:b/>
          <w:color w:val="000000" w:themeColor="text1"/>
          <w:sz w:val="20"/>
        </w:rPr>
      </w:pPr>
    </w:p>
    <w:p w:rsidR="0061447C" w:rsidRDefault="0061447C" w:rsidP="0061447C">
      <w:pPr>
        <w:pBdr>
          <w:top w:val="single" w:sz="4" w:space="6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3F3F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hAnsi="Times New Roman"/>
          <w:b/>
          <w:bCs/>
          <w:color w:val="000000" w:themeColor="text1"/>
          <w:sz w:val="20"/>
          <w:szCs w:val="20"/>
        </w:rPr>
        <w:t xml:space="preserve">Určenie dotácie na rok 2017 na prevádzku a mzdy na žiaka </w:t>
      </w:r>
    </w:p>
    <w:p w:rsidR="0061447C" w:rsidRDefault="0061447C" w:rsidP="0061447C">
      <w:pPr>
        <w:pBdr>
          <w:top w:val="single" w:sz="4" w:space="6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3F3F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hAnsi="Times New Roman"/>
          <w:b/>
          <w:bCs/>
          <w:color w:val="000000" w:themeColor="text1"/>
          <w:sz w:val="20"/>
          <w:szCs w:val="20"/>
        </w:rPr>
        <w:t>škôl a školských zariadení v zriaďovateľskej pôsobnosti Mesta Turzovka.</w:t>
      </w:r>
    </w:p>
    <w:p w:rsidR="0061447C" w:rsidRDefault="0061447C" w:rsidP="0061447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"/>
        <w:gridCol w:w="2444"/>
        <w:gridCol w:w="6159"/>
      </w:tblGrid>
      <w:tr w:rsidR="0061447C" w:rsidTr="0061447C">
        <w:tc>
          <w:tcPr>
            <w:tcW w:w="2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61447C" w:rsidRDefault="00614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Subjekt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61447C" w:rsidRDefault="00614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Výška dotácie</w:t>
            </w:r>
          </w:p>
          <w:p w:rsidR="0061447C" w:rsidRDefault="00614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na žiaka resp. dieťa na rok (v eurách)</w:t>
            </w:r>
          </w:p>
        </w:tc>
      </w:tr>
      <w:tr w:rsidR="0061447C" w:rsidTr="0061447C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7C" w:rsidRDefault="00614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7C" w:rsidRDefault="00614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MŠ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7C" w:rsidRDefault="00614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2 125,99</w:t>
            </w:r>
          </w:p>
        </w:tc>
      </w:tr>
      <w:tr w:rsidR="0061447C" w:rsidTr="0061447C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7C" w:rsidRDefault="00614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7C" w:rsidRDefault="00614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CVČ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7C" w:rsidRDefault="00614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    165,195</w:t>
            </w:r>
          </w:p>
        </w:tc>
      </w:tr>
      <w:tr w:rsidR="0061447C" w:rsidTr="0061447C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7C" w:rsidRDefault="00614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7C" w:rsidRDefault="00614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ŠKD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7C" w:rsidRDefault="00614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 401,05</w:t>
            </w:r>
          </w:p>
        </w:tc>
      </w:tr>
      <w:tr w:rsidR="0061447C" w:rsidTr="0061447C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7C" w:rsidRDefault="00614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7C" w:rsidRDefault="00614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ZUŠ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7C" w:rsidRDefault="00614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626,17</w:t>
            </w:r>
          </w:p>
        </w:tc>
      </w:tr>
      <w:tr w:rsidR="0061447C" w:rsidTr="0061447C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7C" w:rsidRDefault="00614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7C" w:rsidRDefault="00614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ŠJ ZŠ*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7C" w:rsidRDefault="00614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 0,90</w:t>
            </w:r>
          </w:p>
        </w:tc>
      </w:tr>
      <w:tr w:rsidR="0061447C" w:rsidTr="0061447C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7C" w:rsidRDefault="00614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7C" w:rsidRDefault="00614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ŠJ MŠ*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7C" w:rsidRDefault="00614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1,09 hlavné jedlo </w:t>
            </w:r>
          </w:p>
          <w:p w:rsidR="0061447C" w:rsidRDefault="00614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0,16 doplnkové jedlo</w:t>
            </w:r>
          </w:p>
        </w:tc>
      </w:tr>
    </w:tbl>
    <w:p w:rsidR="0061447C" w:rsidRDefault="0061447C" w:rsidP="0061447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hAnsi="Times New Roman"/>
          <w:b/>
          <w:bCs/>
          <w:color w:val="000000" w:themeColor="text1"/>
          <w:sz w:val="20"/>
          <w:szCs w:val="20"/>
        </w:rPr>
        <w:t>*Fakturácia jedál sa bude uskutočňovať vždy podľa skutočného počtu vydaných hlavných a doplnkových jedál</w:t>
      </w:r>
    </w:p>
    <w:p w:rsidR="0061447C" w:rsidRDefault="0061447C" w:rsidP="0061447C">
      <w:pPr>
        <w:pStyle w:val="Bezriadkovania"/>
        <w:jc w:val="center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lastRenderedPageBreak/>
        <w:t xml:space="preserve">Výška  príspevku na úhradu príspevku na režijné náklady </w:t>
      </w:r>
    </w:p>
    <w:p w:rsidR="0061447C" w:rsidRDefault="0061447C" w:rsidP="0061447C">
      <w:pPr>
        <w:pStyle w:val="Bezriadkovania"/>
        <w:jc w:val="center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 xml:space="preserve"> v školských jedálňach v zriaďovateľskej pôsobnosti mesta</w:t>
      </w:r>
    </w:p>
    <w:p w:rsidR="0061447C" w:rsidRDefault="0061447C" w:rsidP="0061447C">
      <w:pPr>
        <w:pStyle w:val="Bezriadkovania"/>
        <w:rPr>
          <w:color w:val="000000" w:themeColor="text1"/>
          <w:sz w:val="20"/>
          <w:szCs w:val="20"/>
        </w:rPr>
      </w:pPr>
    </w:p>
    <w:p w:rsidR="0061447C" w:rsidRDefault="0061447C" w:rsidP="0061447C">
      <w:pPr>
        <w:pStyle w:val="Bezriadkovania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Mesto Turzovka v súlade s ustanovením §140 ,ods. 9, 10 školského zákona č.245/2008 </w:t>
      </w:r>
      <w:proofErr w:type="spellStart"/>
      <w:r>
        <w:rPr>
          <w:color w:val="000000" w:themeColor="text1"/>
          <w:sz w:val="20"/>
          <w:szCs w:val="20"/>
        </w:rPr>
        <w:t>Z.z</w:t>
      </w:r>
      <w:proofErr w:type="spellEnd"/>
      <w:r>
        <w:rPr>
          <w:color w:val="000000" w:themeColor="text1"/>
          <w:sz w:val="20"/>
          <w:szCs w:val="20"/>
        </w:rPr>
        <w:t>. určuje výšku príspevku na režijné náklady v školskej jedálni v Materskej škole Turzovka a  v školskej jedálni  ZŠ Turzovka, ktorých  je zriaďovateľom.</w:t>
      </w:r>
    </w:p>
    <w:p w:rsidR="0061447C" w:rsidRDefault="0061447C" w:rsidP="0061447C">
      <w:pPr>
        <w:pStyle w:val="Bezriadkovania"/>
        <w:jc w:val="both"/>
        <w:rPr>
          <w:color w:val="000000" w:themeColor="text1"/>
          <w:sz w:val="20"/>
          <w:szCs w:val="20"/>
        </w:rPr>
      </w:pPr>
    </w:p>
    <w:p w:rsidR="0061447C" w:rsidRDefault="0061447C" w:rsidP="0061447C">
      <w:pPr>
        <w:pStyle w:val="Bezriadkovania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Výška príspevku na režijné náklady pre deti MŠ  je v sume 0,20 €/ deň. Výška príspevku na režijné  náklady pre žiakov ZŠ je 0,10 €/deň. Spôsob platenia a vyúčtovanie upraví vedúca školskej jedálne interným predpisom, ktorý musí byť zverejnený na verejne prístupnom mieste v rámci budovy ŠJ.</w:t>
      </w:r>
    </w:p>
    <w:p w:rsidR="0061447C" w:rsidRDefault="0061447C" w:rsidP="0061447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</w:p>
    <w:p w:rsidR="0061447C" w:rsidRDefault="0061447C" w:rsidP="006144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/>
          <w:b/>
          <w:color w:val="000000" w:themeColor="text1"/>
          <w:sz w:val="20"/>
          <w:szCs w:val="20"/>
        </w:rPr>
        <w:t>Príloha č. 2 v doteraz platnom znení sa ruší a nahrádza Prílohou č.2 v nasledovnom znení:</w:t>
      </w:r>
    </w:p>
    <w:p w:rsidR="0061447C" w:rsidRDefault="0061447C" w:rsidP="0061447C">
      <w:pPr>
        <w:pStyle w:val="Zklad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3F3F3"/>
        <w:jc w:val="center"/>
        <w:rPr>
          <w:b/>
          <w:color w:val="000000" w:themeColor="text1"/>
          <w:sz w:val="20"/>
        </w:rPr>
      </w:pPr>
      <w:r>
        <w:rPr>
          <w:b/>
          <w:color w:val="000000" w:themeColor="text1"/>
          <w:sz w:val="20"/>
        </w:rPr>
        <w:t xml:space="preserve">Príloha č.2 </w:t>
      </w:r>
    </w:p>
    <w:p w:rsidR="0061447C" w:rsidRDefault="0061447C" w:rsidP="0061447C">
      <w:pPr>
        <w:pStyle w:val="Zklad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3F3F3"/>
        <w:jc w:val="center"/>
        <w:rPr>
          <w:b/>
          <w:color w:val="000000" w:themeColor="text1"/>
          <w:sz w:val="20"/>
        </w:rPr>
      </w:pPr>
      <w:r>
        <w:rPr>
          <w:b/>
          <w:color w:val="000000" w:themeColor="text1"/>
          <w:sz w:val="20"/>
        </w:rPr>
        <w:t xml:space="preserve">K  VZN č. 1 / 2010  o určení výšky dotácie na prevádzku a mzdy </w:t>
      </w:r>
    </w:p>
    <w:p w:rsidR="0061447C" w:rsidRDefault="0061447C" w:rsidP="0061447C">
      <w:pPr>
        <w:pStyle w:val="Zklad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3F3F3"/>
        <w:jc w:val="center"/>
        <w:rPr>
          <w:b/>
          <w:color w:val="000000" w:themeColor="text1"/>
          <w:sz w:val="20"/>
        </w:rPr>
      </w:pPr>
      <w:r>
        <w:rPr>
          <w:b/>
          <w:color w:val="000000" w:themeColor="text1"/>
          <w:sz w:val="20"/>
        </w:rPr>
        <w:t xml:space="preserve">na  žiaka základnej umeleckej školy a dieťa materskej školy </w:t>
      </w:r>
    </w:p>
    <w:p w:rsidR="0061447C" w:rsidRDefault="0061447C" w:rsidP="0061447C">
      <w:pPr>
        <w:pStyle w:val="Zklad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3F3F3"/>
        <w:jc w:val="center"/>
        <w:rPr>
          <w:b/>
          <w:color w:val="000000" w:themeColor="text1"/>
          <w:sz w:val="20"/>
        </w:rPr>
      </w:pPr>
      <w:r>
        <w:rPr>
          <w:b/>
          <w:color w:val="000000" w:themeColor="text1"/>
          <w:sz w:val="20"/>
        </w:rPr>
        <w:t xml:space="preserve">a školských zariadení so sídlom na území mesta Turzovka. </w:t>
      </w:r>
    </w:p>
    <w:p w:rsidR="0061447C" w:rsidRDefault="0061447C" w:rsidP="0061447C">
      <w:pPr>
        <w:pStyle w:val="Zklad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3F3F3"/>
        <w:jc w:val="center"/>
        <w:rPr>
          <w:b/>
          <w:color w:val="000000" w:themeColor="text1"/>
          <w:sz w:val="20"/>
        </w:rPr>
      </w:pPr>
    </w:p>
    <w:p w:rsidR="0061447C" w:rsidRDefault="0061447C" w:rsidP="0061447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3F3F3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hAnsi="Times New Roman"/>
          <w:b/>
          <w:bCs/>
          <w:color w:val="000000" w:themeColor="text1"/>
          <w:sz w:val="20"/>
          <w:szCs w:val="20"/>
        </w:rPr>
        <w:t xml:space="preserve">Určenie dotácie na rok 2017 na prevádzku a mzdy na žiaka školského zariadenia </w:t>
      </w:r>
    </w:p>
    <w:p w:rsidR="0061447C" w:rsidRDefault="0061447C" w:rsidP="0061447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3F3F3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hAnsi="Times New Roman"/>
          <w:b/>
          <w:bCs/>
          <w:color w:val="000000" w:themeColor="text1"/>
          <w:sz w:val="20"/>
          <w:szCs w:val="20"/>
        </w:rPr>
        <w:t xml:space="preserve">(školská jedáleň) Spojenej školy sv. Jozefa internátnej v Turzovke.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1"/>
        <w:gridCol w:w="4637"/>
      </w:tblGrid>
      <w:tr w:rsidR="0061447C" w:rsidTr="0061447C"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61447C" w:rsidRDefault="0061447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Subjekt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61447C" w:rsidRDefault="00614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Výška dotácie </w:t>
            </w:r>
          </w:p>
          <w:p w:rsidR="0061447C" w:rsidRDefault="0061447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na žiaka resp. dieťa na rok (v eurách)</w:t>
            </w:r>
          </w:p>
        </w:tc>
      </w:tr>
      <w:tr w:rsidR="0061447C" w:rsidTr="0061447C"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7C" w:rsidRDefault="0061447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ŠJ Spojenej školy sv. Jozefa internátnej v Turzovke*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7C" w:rsidRDefault="0061447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0,80 €/ hlavné jedlo</w:t>
            </w:r>
          </w:p>
          <w:p w:rsidR="0061447C" w:rsidRDefault="0061447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max. dotácia  4 100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€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 / rok </w:t>
            </w:r>
          </w:p>
        </w:tc>
      </w:tr>
      <w:tr w:rsidR="0061447C" w:rsidTr="0061447C"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7C" w:rsidRDefault="0061447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Špeciálna MŠ 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7C" w:rsidRDefault="0061447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4 321/dieťa/max. dotácia 34 568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€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 /rok</w:t>
            </w:r>
          </w:p>
        </w:tc>
      </w:tr>
    </w:tbl>
    <w:p w:rsidR="0061447C" w:rsidRDefault="0061447C" w:rsidP="0061447C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*</w:t>
      </w:r>
      <w:r>
        <w:rPr>
          <w:rFonts w:ascii="Times New Roman" w:hAnsi="Times New Roman"/>
          <w:b/>
          <w:bCs/>
          <w:color w:val="000000" w:themeColor="text1"/>
          <w:sz w:val="20"/>
          <w:szCs w:val="20"/>
        </w:rPr>
        <w:t>*Fakturácia jedál sa bude uskutočňovať vždy podľa skutočného počtu vydaných jedál</w:t>
      </w:r>
    </w:p>
    <w:p w:rsidR="0061447C" w:rsidRDefault="0061447C" w:rsidP="0061447C">
      <w:pPr>
        <w:spacing w:after="0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/>
          <w:b/>
          <w:color w:val="000000" w:themeColor="text1"/>
          <w:sz w:val="20"/>
          <w:szCs w:val="20"/>
        </w:rPr>
        <w:t>§ 2</w:t>
      </w:r>
    </w:p>
    <w:p w:rsidR="0061447C" w:rsidRDefault="0061447C" w:rsidP="0061447C">
      <w:pPr>
        <w:spacing w:after="0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/>
          <w:b/>
          <w:color w:val="000000" w:themeColor="text1"/>
          <w:sz w:val="20"/>
          <w:szCs w:val="20"/>
        </w:rPr>
        <w:t>Záverečné ustanovenia</w:t>
      </w:r>
    </w:p>
    <w:p w:rsidR="0061447C" w:rsidRDefault="0061447C" w:rsidP="0061447C">
      <w:pPr>
        <w:spacing w:after="0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61447C" w:rsidRDefault="0061447C" w:rsidP="0061447C">
      <w:pPr>
        <w:pStyle w:val="Zkladntext"/>
        <w:numPr>
          <w:ilvl w:val="0"/>
          <w:numId w:val="2"/>
        </w:numPr>
        <w:tabs>
          <w:tab w:val="num" w:pos="180"/>
        </w:tabs>
        <w:ind w:left="180"/>
        <w:jc w:val="both"/>
        <w:rPr>
          <w:color w:val="000000" w:themeColor="text1"/>
          <w:sz w:val="20"/>
        </w:rPr>
      </w:pPr>
      <w:r>
        <w:rPr>
          <w:color w:val="000000" w:themeColor="text1"/>
          <w:sz w:val="20"/>
        </w:rPr>
        <w:t>Novelizácia č.7/2016  VZN č.1/2010 o určení  výšky dotácie na prevádzku a mzdy na  žiaka základnej umeleckej školy a dieťa materskej školy a školských zariadení so sídlom na území mesta Turzovka bola schválená Mestským zastupiteľstvom v Turzovke dňa 14.12.2016</w:t>
      </w:r>
    </w:p>
    <w:p w:rsidR="0061447C" w:rsidRDefault="0061447C" w:rsidP="0061447C">
      <w:pPr>
        <w:pStyle w:val="Zkladntext"/>
        <w:numPr>
          <w:ilvl w:val="0"/>
          <w:numId w:val="2"/>
        </w:numPr>
        <w:tabs>
          <w:tab w:val="num" w:pos="180"/>
        </w:tabs>
        <w:ind w:left="180"/>
        <w:jc w:val="both"/>
        <w:rPr>
          <w:color w:val="000000" w:themeColor="text1"/>
          <w:sz w:val="20"/>
        </w:rPr>
      </w:pPr>
      <w:r>
        <w:rPr>
          <w:color w:val="000000" w:themeColor="text1"/>
          <w:sz w:val="20"/>
        </w:rPr>
        <w:t>Novelizácia č.7/2016  nadobúda právoplatnosť pätnástym dňom od schválenia t. j. 29.12.2016 a  účinnosť od 01.01.2017.</w:t>
      </w:r>
    </w:p>
    <w:p w:rsidR="0061447C" w:rsidRDefault="0061447C" w:rsidP="0061447C">
      <w:pPr>
        <w:spacing w:after="0"/>
        <w:jc w:val="center"/>
        <w:rPr>
          <w:rFonts w:ascii="Times New Roman" w:hAnsi="Times New Roman"/>
          <w:color w:val="000000" w:themeColor="text1"/>
          <w:sz w:val="20"/>
          <w:szCs w:val="20"/>
        </w:rPr>
      </w:pPr>
    </w:p>
    <w:p w:rsidR="0061447C" w:rsidRDefault="0061447C" w:rsidP="0061447C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JUDr. Ľubomír Golis</w:t>
      </w:r>
      <w:r w:rsidR="00911ADF">
        <w:rPr>
          <w:rFonts w:ascii="Times New Roman" w:hAnsi="Times New Roman"/>
          <w:color w:val="000000" w:themeColor="text1"/>
          <w:sz w:val="20"/>
          <w:szCs w:val="20"/>
        </w:rPr>
        <w:t>,v.r.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</w:p>
    <w:p w:rsidR="0061447C" w:rsidRDefault="0061447C" w:rsidP="0061447C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primátor mesta</w:t>
      </w:r>
    </w:p>
    <w:p w:rsidR="0061447C" w:rsidRDefault="0061447C" w:rsidP="0061447C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</w:p>
    <w:p w:rsidR="0061447C" w:rsidRDefault="0061447C" w:rsidP="0061447C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</w:p>
    <w:p w:rsidR="0061447C" w:rsidRDefault="0061447C" w:rsidP="0061447C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</w:p>
    <w:p w:rsidR="0061447C" w:rsidRDefault="0061447C" w:rsidP="0061447C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</w:p>
    <w:p w:rsidR="0061447C" w:rsidRDefault="0061447C" w:rsidP="0061447C">
      <w:pPr>
        <w:pBdr>
          <w:top w:val="single" w:sz="4" w:space="1" w:color="auto"/>
        </w:pBdr>
        <w:spacing w:after="0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/>
          <w:i/>
          <w:color w:val="000000" w:themeColor="text1"/>
          <w:sz w:val="20"/>
          <w:szCs w:val="20"/>
        </w:rPr>
        <w:t xml:space="preserve">Vyvesené na úradnej tabuli mesta dňa :  ......... 2016                     </w:t>
      </w:r>
    </w:p>
    <w:p w:rsidR="0061447C" w:rsidRDefault="0061447C" w:rsidP="0061447C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i/>
          <w:color w:val="000000" w:themeColor="text1"/>
          <w:sz w:val="20"/>
          <w:szCs w:val="20"/>
        </w:rPr>
        <w:t xml:space="preserve">Zvesené z úradnej tabule mesta dňa :    ..........2016                    </w:t>
      </w:r>
    </w:p>
    <w:p w:rsidR="0061447C" w:rsidRDefault="0061447C" w:rsidP="0061447C">
      <w:pPr>
        <w:rPr>
          <w:color w:val="000000" w:themeColor="text1"/>
        </w:rPr>
      </w:pPr>
    </w:p>
    <w:p w:rsidR="002C7CC6" w:rsidRDefault="002C7CC6"/>
    <w:sectPr w:rsidR="002C7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870124"/>
    <w:multiLevelType w:val="hybridMultilevel"/>
    <w:tmpl w:val="C7CEB7E2"/>
    <w:lvl w:ilvl="0" w:tplc="223E023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sz w:val="24"/>
        <w:szCs w:val="24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6BB6E8E"/>
    <w:multiLevelType w:val="hybridMultilevel"/>
    <w:tmpl w:val="4948CB88"/>
    <w:lvl w:ilvl="0" w:tplc="BA4ED3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4"/>
        <w:szCs w:val="24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D54"/>
    <w:rsid w:val="002C7CC6"/>
    <w:rsid w:val="0061447C"/>
    <w:rsid w:val="00911ADF"/>
    <w:rsid w:val="00B015F0"/>
    <w:rsid w:val="00DE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1447C"/>
    <w:pPr>
      <w:spacing w:after="200" w:line="276" w:lineRule="auto"/>
    </w:pPr>
    <w:rPr>
      <w:rFonts w:ascii="Calibri" w:eastAsia="Times New Roman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semiHidden/>
    <w:unhideWhenUsed/>
    <w:rsid w:val="0061447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Cs/>
      <w:sz w:val="24"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61447C"/>
    <w:rPr>
      <w:rFonts w:ascii="Times New Roman" w:eastAsia="Times New Roman" w:hAnsi="Times New Roman" w:cs="Times New Roman"/>
      <w:bCs/>
      <w:sz w:val="24"/>
      <w:szCs w:val="20"/>
      <w:lang w:eastAsia="sk-SK"/>
    </w:rPr>
  </w:style>
  <w:style w:type="paragraph" w:styleId="Bezriadkovania">
    <w:name w:val="No Spacing"/>
    <w:uiPriority w:val="1"/>
    <w:qFormat/>
    <w:rsid w:val="00614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1447C"/>
    <w:pPr>
      <w:spacing w:after="200" w:line="276" w:lineRule="auto"/>
    </w:pPr>
    <w:rPr>
      <w:rFonts w:ascii="Calibri" w:eastAsia="Times New Roman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semiHidden/>
    <w:unhideWhenUsed/>
    <w:rsid w:val="0061447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Cs/>
      <w:sz w:val="24"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61447C"/>
    <w:rPr>
      <w:rFonts w:ascii="Times New Roman" w:eastAsia="Times New Roman" w:hAnsi="Times New Roman" w:cs="Times New Roman"/>
      <w:bCs/>
      <w:sz w:val="24"/>
      <w:szCs w:val="20"/>
      <w:lang w:eastAsia="sk-SK"/>
    </w:rPr>
  </w:style>
  <w:style w:type="paragraph" w:styleId="Bezriadkovania">
    <w:name w:val="No Spacing"/>
    <w:uiPriority w:val="1"/>
    <w:qFormat/>
    <w:rsid w:val="00614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8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9552A-4589-4230-B344-A25359EFE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HRTÚSOVÁ Martina</dc:creator>
  <cp:lastModifiedBy>MIC</cp:lastModifiedBy>
  <cp:revision>2</cp:revision>
  <dcterms:created xsi:type="dcterms:W3CDTF">2016-12-16T09:03:00Z</dcterms:created>
  <dcterms:modified xsi:type="dcterms:W3CDTF">2016-12-16T09:03:00Z</dcterms:modified>
</cp:coreProperties>
</file>