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68" w:rsidRDefault="00FF0D68" w:rsidP="00E04BFE">
      <w:pPr>
        <w:autoSpaceDE w:val="0"/>
        <w:autoSpaceDN w:val="0"/>
        <w:adjustRightInd w:val="0"/>
        <w:jc w:val="both"/>
      </w:pPr>
      <w:r>
        <w:t xml:space="preserve">Mestské zastupiteľstvo v Turzovke podľa ustanovenia § 6 odst.1 zákona SNR č.369/1990 Zb. o obecnom zriadení v znení neskorších zmien a doplnkov a § 41 </w:t>
      </w:r>
      <w:proofErr w:type="spellStart"/>
      <w:r>
        <w:t>odst</w:t>
      </w:r>
      <w:proofErr w:type="spellEnd"/>
      <w:r>
        <w:t>. 2 Štatútu Mesta Turzovka schváleného Mestským zastupiteľstvom v Turzovke dňa 22.12.2010 vydáva toto</w:t>
      </w:r>
    </w:p>
    <w:p w:rsidR="00FF0D68" w:rsidRDefault="00FF0D68" w:rsidP="00E04BFE">
      <w:pPr>
        <w:autoSpaceDE w:val="0"/>
        <w:autoSpaceDN w:val="0"/>
        <w:adjustRightInd w:val="0"/>
        <w:jc w:val="both"/>
      </w:pPr>
    </w:p>
    <w:p w:rsidR="00FF0D68" w:rsidRDefault="00FF0D68" w:rsidP="00E04BFE">
      <w:pPr>
        <w:autoSpaceDE w:val="0"/>
        <w:autoSpaceDN w:val="0"/>
        <w:adjustRightInd w:val="0"/>
        <w:jc w:val="both"/>
      </w:pPr>
    </w:p>
    <w:p w:rsidR="00FF0D68" w:rsidRDefault="00FF0D68" w:rsidP="00E04B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sz w:val="28"/>
          <w:szCs w:val="28"/>
        </w:rPr>
      </w:pPr>
    </w:p>
    <w:p w:rsidR="00FF0D68" w:rsidRDefault="00FF0D68" w:rsidP="00E04B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sz w:val="32"/>
          <w:szCs w:val="32"/>
        </w:rPr>
      </w:pPr>
      <w:r>
        <w:rPr>
          <w:b/>
          <w:sz w:val="32"/>
          <w:szCs w:val="32"/>
        </w:rPr>
        <w:t xml:space="preserve">Všeobecne záväzné nariadenie č.1/2014 </w:t>
      </w:r>
    </w:p>
    <w:p w:rsidR="00FF0D68" w:rsidRDefault="00FF0D68" w:rsidP="00E04B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sz w:val="32"/>
          <w:szCs w:val="32"/>
        </w:rPr>
      </w:pPr>
      <w:r>
        <w:rPr>
          <w:b/>
          <w:sz w:val="32"/>
          <w:szCs w:val="32"/>
        </w:rPr>
        <w:t>o udeľovaní ocenení Mesta Turzovka</w:t>
      </w:r>
    </w:p>
    <w:p w:rsidR="00FF0D68" w:rsidRDefault="00FF0D68" w:rsidP="00E04B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sz w:val="28"/>
          <w:szCs w:val="28"/>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center"/>
        <w:rPr>
          <w:b/>
          <w:bCs/>
        </w:rPr>
      </w:pPr>
      <w:r>
        <w:rPr>
          <w:b/>
          <w:bCs/>
        </w:rPr>
        <w:t>Čl. I</w:t>
      </w:r>
    </w:p>
    <w:p w:rsidR="00FF0D68" w:rsidRDefault="00FF0D68" w:rsidP="00E04BFE">
      <w:pPr>
        <w:autoSpaceDE w:val="0"/>
        <w:autoSpaceDN w:val="0"/>
        <w:adjustRightInd w:val="0"/>
        <w:jc w:val="center"/>
        <w:rPr>
          <w:b/>
          <w:bCs/>
        </w:rPr>
      </w:pPr>
      <w:r>
        <w:rPr>
          <w:b/>
          <w:bCs/>
        </w:rPr>
        <w:t>Účel nariadenia</w:t>
      </w:r>
    </w:p>
    <w:p w:rsidR="00FF0D68" w:rsidRDefault="00FF0D68" w:rsidP="00E04BFE">
      <w:pPr>
        <w:autoSpaceDE w:val="0"/>
        <w:autoSpaceDN w:val="0"/>
        <w:adjustRightInd w:val="0"/>
        <w:jc w:val="center"/>
        <w:rPr>
          <w:b/>
          <w:bCs/>
        </w:rPr>
      </w:pPr>
    </w:p>
    <w:p w:rsidR="00FF0D68" w:rsidRDefault="00FF0D68" w:rsidP="00E04BFE">
      <w:pPr>
        <w:autoSpaceDE w:val="0"/>
        <w:autoSpaceDN w:val="0"/>
        <w:adjustRightInd w:val="0"/>
        <w:jc w:val="both"/>
      </w:pPr>
      <w:r>
        <w:t>Účelom tohto VZN je stanoviť podmienky udelenia, prípadne odobratia ocenení mesta Turzovka, ktoré sú vymedzené Štatútom mesta Turzovka a upraviť s tým súvisiace náležitosti.</w:t>
      </w: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center"/>
        <w:rPr>
          <w:b/>
          <w:bCs/>
        </w:rPr>
      </w:pPr>
      <w:r>
        <w:rPr>
          <w:b/>
          <w:bCs/>
        </w:rPr>
        <w:t>Čl. II</w:t>
      </w:r>
    </w:p>
    <w:p w:rsidR="00FF0D68" w:rsidRDefault="00FF0D68" w:rsidP="00E04BFE">
      <w:pPr>
        <w:autoSpaceDE w:val="0"/>
        <w:autoSpaceDN w:val="0"/>
        <w:adjustRightInd w:val="0"/>
        <w:jc w:val="center"/>
        <w:rPr>
          <w:b/>
          <w:bCs/>
        </w:rPr>
      </w:pPr>
      <w:r>
        <w:rPr>
          <w:b/>
          <w:bCs/>
        </w:rPr>
        <w:t>Druhy ocenení a vyhlásenie podávania návrhov/nominácií</w:t>
      </w:r>
    </w:p>
    <w:p w:rsidR="00FF0D68" w:rsidRDefault="00FF0D68" w:rsidP="00E04BFE">
      <w:pPr>
        <w:autoSpaceDE w:val="0"/>
        <w:autoSpaceDN w:val="0"/>
        <w:adjustRightInd w:val="0"/>
        <w:jc w:val="center"/>
        <w:rPr>
          <w:b/>
          <w:bCs/>
        </w:rPr>
      </w:pPr>
    </w:p>
    <w:p w:rsidR="00FF0D68" w:rsidRDefault="00FF0D68" w:rsidP="00E04BFE">
      <w:pPr>
        <w:numPr>
          <w:ilvl w:val="0"/>
          <w:numId w:val="1"/>
        </w:numPr>
        <w:tabs>
          <w:tab w:val="num" w:pos="426"/>
        </w:tabs>
        <w:autoSpaceDE w:val="0"/>
        <w:autoSpaceDN w:val="0"/>
        <w:adjustRightInd w:val="0"/>
        <w:ind w:hanging="720"/>
        <w:jc w:val="both"/>
      </w:pPr>
      <w:r>
        <w:t>Mestské zastupiteľstvo a primátor mesta môžu udeliť tieto ocenenia:</w:t>
      </w:r>
    </w:p>
    <w:p w:rsidR="00FF0D68" w:rsidRDefault="00FF0D68" w:rsidP="00E04BFE">
      <w:pPr>
        <w:autoSpaceDE w:val="0"/>
        <w:autoSpaceDN w:val="0"/>
        <w:adjustRightInd w:val="0"/>
        <w:ind w:firstLine="708"/>
        <w:jc w:val="both"/>
      </w:pPr>
      <w:r>
        <w:t>a) Čestné občianstvo mesta Turzovka</w:t>
      </w:r>
    </w:p>
    <w:p w:rsidR="00FF0D68" w:rsidRDefault="00FF0D68" w:rsidP="00E04BFE">
      <w:pPr>
        <w:autoSpaceDE w:val="0"/>
        <w:autoSpaceDN w:val="0"/>
        <w:adjustRightInd w:val="0"/>
        <w:ind w:firstLine="708"/>
        <w:jc w:val="both"/>
      </w:pPr>
      <w:r>
        <w:t>b) Cenu mesta Turzovka</w:t>
      </w:r>
    </w:p>
    <w:p w:rsidR="00FF0D68" w:rsidRDefault="00FF0D68" w:rsidP="00E04BFE">
      <w:pPr>
        <w:autoSpaceDE w:val="0"/>
        <w:autoSpaceDN w:val="0"/>
        <w:adjustRightInd w:val="0"/>
        <w:ind w:firstLine="708"/>
        <w:jc w:val="both"/>
      </w:pPr>
      <w:r>
        <w:t xml:space="preserve">c) Cenu primátora mesta Turzovka </w:t>
      </w:r>
    </w:p>
    <w:p w:rsidR="00FF0D68" w:rsidRPr="003B0CBA" w:rsidRDefault="00FF0D68" w:rsidP="00E04BFE">
      <w:pPr>
        <w:autoSpaceDE w:val="0"/>
        <w:autoSpaceDN w:val="0"/>
        <w:adjustRightInd w:val="0"/>
        <w:ind w:firstLine="708"/>
        <w:jc w:val="both"/>
      </w:pPr>
      <w:r w:rsidRPr="003B0CBA">
        <w:t>d) Uznanie za zásluhy o rozvoj a reprezentáciu mesta Turzovka</w:t>
      </w:r>
    </w:p>
    <w:p w:rsidR="00FF0D68" w:rsidRDefault="00FF0D68" w:rsidP="00E04BFE">
      <w:pPr>
        <w:pStyle w:val="Zkladntext2"/>
        <w:numPr>
          <w:ilvl w:val="0"/>
          <w:numId w:val="1"/>
        </w:numPr>
        <w:tabs>
          <w:tab w:val="num" w:pos="426"/>
        </w:tabs>
        <w:spacing w:after="0" w:line="240" w:lineRule="auto"/>
        <w:ind w:left="426" w:hanging="426"/>
        <w:jc w:val="both"/>
      </w:pPr>
      <w:r>
        <w:t>Termíny a podrobnosti podávania návrhov/nominácií vyhlási a zverejní Mestské zastupiteľstvo spravidla do 31. marca kalendárneho roka, najneskôr však 90 dní pred termínom stanoveným na slávnostné odovzdávanie ocenení.</w:t>
      </w:r>
    </w:p>
    <w:p w:rsidR="00FF0D68" w:rsidRDefault="00FF0D68" w:rsidP="00E04BFE">
      <w:pPr>
        <w:pStyle w:val="Zkladntext2"/>
        <w:numPr>
          <w:ilvl w:val="0"/>
          <w:numId w:val="1"/>
        </w:numPr>
        <w:tabs>
          <w:tab w:val="num" w:pos="426"/>
        </w:tabs>
        <w:autoSpaceDE w:val="0"/>
        <w:autoSpaceDN w:val="0"/>
        <w:adjustRightInd w:val="0"/>
        <w:spacing w:after="0" w:line="240" w:lineRule="auto"/>
        <w:ind w:left="426" w:hanging="426"/>
        <w:jc w:val="both"/>
      </w:pPr>
      <w:r>
        <w:t>Odovzdávanie ocenení mesta Turzovka sa vykonáva  slávnostným spôsobom na zasadnutí Mestského zastupiteľstva. Ocenený sa pri tejto príležitosti zapisuje do pamätnej knihy mesta Turzovka.</w:t>
      </w:r>
    </w:p>
    <w:p w:rsidR="00FF0D68" w:rsidRDefault="00FF0D68" w:rsidP="00E04BFE">
      <w:pPr>
        <w:numPr>
          <w:ilvl w:val="0"/>
          <w:numId w:val="1"/>
        </w:numPr>
        <w:tabs>
          <w:tab w:val="num" w:pos="426"/>
        </w:tabs>
        <w:autoSpaceDE w:val="0"/>
        <w:autoSpaceDN w:val="0"/>
        <w:adjustRightInd w:val="0"/>
        <w:ind w:left="426" w:hanging="426"/>
        <w:jc w:val="both"/>
      </w:pPr>
      <w:r>
        <w:t>Zápis o udelených oceneniach sa uvedie v pamätnej knihe a kronike mesta, tento obsahuje základné údaje, ako sú: meno a priezvisko oceneného, dátum udelenia ceny, stručné zdôvodnenie, pre ktoré boli jednotlivým osobám udelené.</w:t>
      </w:r>
    </w:p>
    <w:p w:rsidR="00FF0D68" w:rsidRPr="00452979" w:rsidRDefault="00FF0D68" w:rsidP="00E04BFE">
      <w:pPr>
        <w:numPr>
          <w:ilvl w:val="0"/>
          <w:numId w:val="1"/>
        </w:numPr>
        <w:tabs>
          <w:tab w:val="num" w:pos="426"/>
        </w:tabs>
        <w:autoSpaceDE w:val="0"/>
        <w:autoSpaceDN w:val="0"/>
        <w:adjustRightInd w:val="0"/>
        <w:ind w:left="426" w:hanging="426"/>
        <w:jc w:val="both"/>
      </w:pPr>
      <w:r w:rsidRPr="00452979">
        <w:t>Ocenenia uvedené v čl. II bode 1 písm. a) až d) sa udeľujú spravidla v maximálnom počte 8 za rok a vo výnimočných a odôvodnených prípadoch aj spôsobom „in memoriam“.</w:t>
      </w: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center"/>
        <w:rPr>
          <w:b/>
          <w:bCs/>
        </w:rPr>
      </w:pPr>
      <w:r>
        <w:rPr>
          <w:b/>
          <w:bCs/>
        </w:rPr>
        <w:t>Čl. III</w:t>
      </w:r>
    </w:p>
    <w:p w:rsidR="00FF0D68" w:rsidRDefault="00FF0D68" w:rsidP="00E04BFE">
      <w:pPr>
        <w:autoSpaceDE w:val="0"/>
        <w:autoSpaceDN w:val="0"/>
        <w:adjustRightInd w:val="0"/>
        <w:jc w:val="center"/>
        <w:rPr>
          <w:b/>
          <w:bCs/>
        </w:rPr>
      </w:pPr>
      <w:r>
        <w:rPr>
          <w:b/>
          <w:bCs/>
        </w:rPr>
        <w:t>Čestné občianstvo mesta Turzovka</w:t>
      </w:r>
    </w:p>
    <w:p w:rsidR="00FF0D68" w:rsidRDefault="00FF0D68" w:rsidP="00E04BFE">
      <w:pPr>
        <w:autoSpaceDE w:val="0"/>
        <w:autoSpaceDN w:val="0"/>
        <w:adjustRightInd w:val="0"/>
        <w:ind w:left="426" w:hanging="426"/>
        <w:jc w:val="both"/>
        <w:rPr>
          <w:b/>
          <w:bCs/>
        </w:rPr>
      </w:pPr>
    </w:p>
    <w:p w:rsidR="00FF0D68" w:rsidRDefault="00FF0D68" w:rsidP="00E04BFE">
      <w:pPr>
        <w:pStyle w:val="Zkladntext2"/>
        <w:numPr>
          <w:ilvl w:val="0"/>
          <w:numId w:val="2"/>
        </w:numPr>
        <w:tabs>
          <w:tab w:val="num" w:pos="426"/>
        </w:tabs>
        <w:spacing w:after="0" w:line="240" w:lineRule="auto"/>
        <w:ind w:left="426" w:hanging="426"/>
        <w:jc w:val="both"/>
      </w:pPr>
      <w:r>
        <w:t>Osobám, ktoré sa zvlášť významným spôsobom zaslúžili o  rozvoj a zveľadenie mesta Turzovka, ochranu jeho záujmov a  šírenie jeho dobrého mena doma i vo svete, alebo ktorí  obohatili ľudské poznanie vynikajúcimi tvorivými výkonmi, môže  mestské zastupiteľstvo udeliť Čestné občianstvo mesta  Turzovka.</w:t>
      </w:r>
    </w:p>
    <w:p w:rsidR="00FF0D68" w:rsidRPr="003B0CBA" w:rsidRDefault="00FF0D68" w:rsidP="00E93941">
      <w:pPr>
        <w:pStyle w:val="Zkladntext2"/>
        <w:numPr>
          <w:ilvl w:val="0"/>
          <w:numId w:val="2"/>
        </w:numPr>
        <w:tabs>
          <w:tab w:val="num" w:pos="426"/>
        </w:tabs>
        <w:spacing w:after="0" w:line="240" w:lineRule="auto"/>
        <w:ind w:left="426" w:hanging="426"/>
        <w:jc w:val="both"/>
      </w:pPr>
      <w:r>
        <w:t>Čestné občianstvo mesta Turzovka sa môže udeliť aj cudzím  štátnym príslušníkom</w:t>
      </w:r>
      <w:r>
        <w:rPr>
          <w:color w:val="FF0000"/>
        </w:rPr>
        <w:t>.</w:t>
      </w:r>
      <w:r w:rsidRPr="003B0CBA">
        <w:t xml:space="preserve">  </w:t>
      </w:r>
    </w:p>
    <w:p w:rsidR="00FF0D68" w:rsidRDefault="00FF0D68" w:rsidP="00E93941">
      <w:pPr>
        <w:pStyle w:val="Zkladntext2"/>
        <w:numPr>
          <w:ilvl w:val="0"/>
          <w:numId w:val="2"/>
        </w:numPr>
        <w:tabs>
          <w:tab w:val="num" w:pos="426"/>
        </w:tabs>
        <w:spacing w:after="0" w:line="240" w:lineRule="auto"/>
        <w:ind w:left="426" w:hanging="426"/>
        <w:jc w:val="both"/>
      </w:pPr>
      <w:r>
        <w:t xml:space="preserve">Návrhy/nominácie na udelenie Čestného občianstva podáva primátor  mesta, </w:t>
      </w:r>
      <w:r w:rsidRPr="003B0CBA">
        <w:t xml:space="preserve">členovia </w:t>
      </w:r>
      <w:proofErr w:type="spellStart"/>
      <w:r w:rsidRPr="003B0CBA">
        <w:t>MsR</w:t>
      </w:r>
      <w:proofErr w:type="spellEnd"/>
      <w:r w:rsidRPr="003B0CBA">
        <w:t>,</w:t>
      </w:r>
      <w:r>
        <w:t xml:space="preserve"> </w:t>
      </w:r>
      <w:r w:rsidRPr="003B0CBA">
        <w:t xml:space="preserve">ak je  zriadená, poslanci </w:t>
      </w:r>
      <w:proofErr w:type="spellStart"/>
      <w:r w:rsidRPr="003B0CBA">
        <w:t>MsZ</w:t>
      </w:r>
      <w:proofErr w:type="spellEnd"/>
      <w:r w:rsidRPr="003B0CBA">
        <w:t>, prostredníctvom primátora a prostredníctvom poslancov</w:t>
      </w:r>
      <w:r>
        <w:t xml:space="preserve"> </w:t>
      </w:r>
      <w:proofErr w:type="spellStart"/>
      <w:r>
        <w:t>MsZ</w:t>
      </w:r>
      <w:proofErr w:type="spellEnd"/>
      <w:r>
        <w:t xml:space="preserve"> iné</w:t>
      </w:r>
      <w:r w:rsidRPr="00E93941">
        <w:t xml:space="preserve"> </w:t>
      </w:r>
      <w:r>
        <w:t>právnické  alebo fyzické osoby.</w:t>
      </w:r>
    </w:p>
    <w:p w:rsidR="00FF0D68" w:rsidRDefault="00FF0D68" w:rsidP="00E93941">
      <w:pPr>
        <w:autoSpaceDE w:val="0"/>
        <w:autoSpaceDN w:val="0"/>
        <w:adjustRightInd w:val="0"/>
        <w:jc w:val="both"/>
      </w:pPr>
    </w:p>
    <w:p w:rsidR="00FF0D68" w:rsidRDefault="00FF0D68" w:rsidP="00E93941">
      <w:pPr>
        <w:autoSpaceDE w:val="0"/>
        <w:autoSpaceDN w:val="0"/>
        <w:adjustRightInd w:val="0"/>
        <w:ind w:left="993" w:hanging="284"/>
        <w:jc w:val="both"/>
      </w:pPr>
    </w:p>
    <w:p w:rsidR="00FF0D68" w:rsidRDefault="00FF0D68" w:rsidP="00E93941">
      <w:pPr>
        <w:pStyle w:val="Zkladntext2"/>
        <w:numPr>
          <w:ilvl w:val="0"/>
          <w:numId w:val="2"/>
        </w:numPr>
        <w:tabs>
          <w:tab w:val="num" w:pos="426"/>
        </w:tabs>
        <w:spacing w:after="0" w:line="240" w:lineRule="auto"/>
        <w:ind w:left="426" w:hanging="426"/>
        <w:jc w:val="both"/>
      </w:pPr>
      <w:r>
        <w:lastRenderedPageBreak/>
        <w:t>Návrhy/nominácie, ktoré predkladá navrhovateľ, musia obsahovať:</w:t>
      </w:r>
    </w:p>
    <w:p w:rsidR="00FF0D68" w:rsidRDefault="00FF0D68" w:rsidP="00E93941">
      <w:pPr>
        <w:pStyle w:val="Zkladntext2"/>
        <w:spacing w:after="0" w:line="240" w:lineRule="auto"/>
        <w:ind w:left="426"/>
        <w:jc w:val="both"/>
      </w:pPr>
      <w:r>
        <w:t>a) osobné údaje navrhovaného (titul, meno, priezvisko, povolanie,  zamestnanie, národnosť, kontaktnú adresa)</w:t>
      </w:r>
    </w:p>
    <w:p w:rsidR="00FF0D68" w:rsidRDefault="00FF0D68" w:rsidP="00E93941">
      <w:pPr>
        <w:pStyle w:val="Zkladntext2"/>
        <w:spacing w:after="0" w:line="240" w:lineRule="auto"/>
        <w:ind w:left="426"/>
        <w:jc w:val="both"/>
      </w:pPr>
      <w:r>
        <w:t>b) zdôvodnenie odporúčania na udelenie čestného občianstva (podrobné zhodnotenie doterajšej činnosti, výpočet  dosiahnutých úspechov, prípadne  už udelené ocenenia či vyznamenania,  úspechy doma i v zahraničí)</w:t>
      </w:r>
    </w:p>
    <w:p w:rsidR="00FF0D68" w:rsidRDefault="00FF0D68" w:rsidP="00E93941">
      <w:pPr>
        <w:pStyle w:val="Zkladntext2"/>
        <w:numPr>
          <w:ilvl w:val="0"/>
          <w:numId w:val="2"/>
        </w:numPr>
        <w:tabs>
          <w:tab w:val="num" w:pos="426"/>
        </w:tabs>
        <w:spacing w:after="0" w:line="240" w:lineRule="auto"/>
        <w:ind w:left="426" w:hanging="426"/>
        <w:jc w:val="both"/>
      </w:pPr>
      <w:r>
        <w:t xml:space="preserve">Formálnu stránku predložených návrhov/nominácií na udelenie Čestného občianstva  mesta Turzovka  posudzuje </w:t>
      </w:r>
      <w:r w:rsidRPr="003B0CBA">
        <w:t>Komisia mládeže, vzdelávania, športu a kultúry a</w:t>
      </w:r>
      <w:r>
        <w:rPr>
          <w:color w:val="FF0000"/>
        </w:rPr>
        <w:t xml:space="preserve"> </w:t>
      </w:r>
      <w:r>
        <w:t xml:space="preserve">vydáva k nemu písomné stanovisko. </w:t>
      </w:r>
      <w:r w:rsidRPr="00452979">
        <w:t>O vyššom počte víťazných návrhov/nominácií môže rozhodnúť poslanecký zbor jednoduchou väčšinou prítomných pred samotným hlasovaním o víťaznom návrhu/nominácii, pričom schválené návrhy/nominácie sú tie, ktoré získajú najviac hlasov.</w:t>
      </w:r>
      <w:r w:rsidRPr="006C244E">
        <w:rPr>
          <w:b/>
        </w:rPr>
        <w:t xml:space="preserve"> </w:t>
      </w:r>
      <w:r>
        <w:t xml:space="preserve">O víťaznom návrhu/nominácii rozhodujú poslanci </w:t>
      </w:r>
      <w:proofErr w:type="spellStart"/>
      <w:r>
        <w:t>MsZ</w:t>
      </w:r>
      <w:proofErr w:type="spellEnd"/>
      <w:r>
        <w:t xml:space="preserve"> v zbore  </w:t>
      </w:r>
      <w:r w:rsidRPr="003B0CBA">
        <w:t>na neverejnom zasadnutí dohodou a v prípade ak nedôjde k dohode</w:t>
      </w:r>
      <w:r>
        <w:rPr>
          <w:color w:val="FF0000"/>
        </w:rPr>
        <w:t xml:space="preserve"> </w:t>
      </w:r>
      <w:r>
        <w:t xml:space="preserve"> </w:t>
      </w:r>
      <w:r>
        <w:rPr>
          <w:color w:val="000000"/>
        </w:rPr>
        <w:t>tajným hlasovaním</w:t>
      </w:r>
      <w:r>
        <w:t xml:space="preserve">. Svoj hlas môže každý poslanec udeliť spravidla jednému návrhu/nominácii, pričom schválený návrh/nominácia na udelenie Čestného občianstva mesta Turzovka je ten, ktorý získa najviac hlasov. </w:t>
      </w:r>
    </w:p>
    <w:p w:rsidR="00FF0D68" w:rsidRDefault="00FF0D68" w:rsidP="00E93941">
      <w:pPr>
        <w:pStyle w:val="Zkladntext2"/>
        <w:numPr>
          <w:ilvl w:val="0"/>
          <w:numId w:val="2"/>
        </w:numPr>
        <w:tabs>
          <w:tab w:val="num" w:pos="426"/>
        </w:tabs>
        <w:spacing w:after="0" w:line="240" w:lineRule="auto"/>
        <w:ind w:left="426" w:hanging="426"/>
        <w:jc w:val="both"/>
      </w:pPr>
      <w:r>
        <w:t xml:space="preserve">Udelenie Čestného občianstva mesta Turzovka  schvaľuje </w:t>
      </w:r>
      <w:proofErr w:type="spellStart"/>
      <w:r>
        <w:t>MsZ</w:t>
      </w:r>
      <w:proofErr w:type="spellEnd"/>
      <w:r>
        <w:t>. O udelení Čestného občianstva mesta Turzovka sa vydáva  listina (grafický list), ktorý podpisuje primátor mesta. Listina sa pečatí pečaťou mesta. Ak sa držiteľom ocenenia stáva cudzí štátny príslušník,  možno listinu vyhotoviť dvojjazyčne.</w:t>
      </w:r>
    </w:p>
    <w:p w:rsidR="00FF0D68" w:rsidRDefault="00FF0D68" w:rsidP="00E93941">
      <w:pPr>
        <w:pStyle w:val="Zkladntext2"/>
        <w:numPr>
          <w:ilvl w:val="0"/>
          <w:numId w:val="2"/>
        </w:numPr>
        <w:tabs>
          <w:tab w:val="num" w:pos="426"/>
        </w:tabs>
        <w:spacing w:after="0" w:line="240" w:lineRule="auto"/>
        <w:ind w:left="426" w:hanging="426"/>
        <w:jc w:val="both"/>
      </w:pPr>
      <w:r w:rsidRPr="003B0CBA">
        <w:t>Súčasťou udelenia ocenenia Čestného občianstva je vecný dar</w:t>
      </w:r>
      <w:r>
        <w:t>.</w:t>
      </w:r>
    </w:p>
    <w:p w:rsidR="00FF0D68" w:rsidRDefault="00FF0D68" w:rsidP="00E93941">
      <w:pPr>
        <w:pStyle w:val="Zkladntext2"/>
        <w:numPr>
          <w:ilvl w:val="0"/>
          <w:numId w:val="2"/>
        </w:numPr>
        <w:tabs>
          <w:tab w:val="num" w:pos="426"/>
        </w:tabs>
        <w:spacing w:after="0" w:line="240" w:lineRule="auto"/>
        <w:ind w:left="426" w:hanging="426"/>
        <w:jc w:val="both"/>
      </w:pPr>
      <w:r>
        <w:t xml:space="preserve">Čestný občan má právo podieľať sa na samospráve mesta  Turzovka v zmysle zákona SNR č.369/1990 Zb. o obecnom zriadení v znení neskorších zmien a doplnkov. Nemá  však právo voliť orgány samosprávy mesta a byť volený do  orgánu samosprávy mesta, hlasovať o dôležitých otázkach  života a rozvoja mesta - napr. pri miestnom referende v zmysle  zákona SNR č.369/1990 Zb. o obecnom zriadení v znení neskorších zmien a doplnkov ak nemá v meste trvalý pobyt. </w:t>
      </w:r>
    </w:p>
    <w:p w:rsidR="00FF0D68" w:rsidRDefault="00FF0D68" w:rsidP="00E04BFE">
      <w:pPr>
        <w:autoSpaceDE w:val="0"/>
        <w:autoSpaceDN w:val="0"/>
        <w:adjustRightInd w:val="0"/>
        <w:ind w:left="426" w:hanging="426"/>
        <w:jc w:val="both"/>
      </w:pPr>
    </w:p>
    <w:p w:rsidR="00FF0D68" w:rsidRDefault="00FF0D68" w:rsidP="00E04BFE">
      <w:pPr>
        <w:autoSpaceDE w:val="0"/>
        <w:autoSpaceDN w:val="0"/>
        <w:adjustRightInd w:val="0"/>
        <w:ind w:left="426" w:hanging="426"/>
        <w:jc w:val="center"/>
        <w:rPr>
          <w:b/>
        </w:rPr>
      </w:pPr>
      <w:r>
        <w:rPr>
          <w:b/>
        </w:rPr>
        <w:t>Čl. IV.</w:t>
      </w:r>
    </w:p>
    <w:p w:rsidR="00FF0D68" w:rsidRDefault="00FF0D68" w:rsidP="00E04BFE">
      <w:pPr>
        <w:pStyle w:val="Nadpis3"/>
        <w:spacing w:before="0" w:after="0"/>
        <w:jc w:val="center"/>
        <w:rPr>
          <w:rFonts w:ascii="Times New Roman" w:hAnsi="Times New Roman" w:cs="Times New Roman"/>
          <w:sz w:val="24"/>
          <w:szCs w:val="24"/>
        </w:rPr>
      </w:pPr>
      <w:r>
        <w:rPr>
          <w:rFonts w:ascii="Times New Roman" w:hAnsi="Times New Roman" w:cs="Times New Roman"/>
          <w:sz w:val="24"/>
          <w:szCs w:val="24"/>
        </w:rPr>
        <w:t>Cena mesta Turzovka a Cena primátora mesta Turzovka</w:t>
      </w:r>
    </w:p>
    <w:p w:rsidR="00FF0D68" w:rsidRDefault="00FF0D68" w:rsidP="00E04BFE">
      <w:pPr>
        <w:autoSpaceDE w:val="0"/>
        <w:autoSpaceDN w:val="0"/>
        <w:adjustRightInd w:val="0"/>
        <w:jc w:val="center"/>
        <w:rPr>
          <w:b/>
        </w:rPr>
      </w:pPr>
    </w:p>
    <w:p w:rsidR="00FF0D68" w:rsidRDefault="00FF0D68" w:rsidP="00E04BFE">
      <w:pPr>
        <w:numPr>
          <w:ilvl w:val="0"/>
          <w:numId w:val="3"/>
        </w:numPr>
        <w:tabs>
          <w:tab w:val="num" w:pos="426"/>
        </w:tabs>
        <w:autoSpaceDE w:val="0"/>
        <w:autoSpaceDN w:val="0"/>
        <w:adjustRightInd w:val="0"/>
        <w:ind w:left="426" w:hanging="426"/>
        <w:jc w:val="both"/>
      </w:pPr>
      <w:r>
        <w:t>Jednotlivcom alebo tiež kolektívom môže Mestské zastupiteľstvo udeliť ocenenie Cena mesta Turzovky, a to najmä za:</w:t>
      </w:r>
    </w:p>
    <w:p w:rsidR="00FF0D68" w:rsidRDefault="00FF0D68" w:rsidP="00E04BFE">
      <w:pPr>
        <w:pStyle w:val="Zkladntext2"/>
        <w:numPr>
          <w:ilvl w:val="0"/>
          <w:numId w:val="4"/>
        </w:numPr>
        <w:spacing w:after="0" w:line="240" w:lineRule="auto"/>
        <w:ind w:left="993" w:hanging="284"/>
      </w:pPr>
      <w:r>
        <w:t>vynikajúce tvorivé výkony a výsledky vedeckej,  technickej, umeleckej, publicistickej a verejno-prospešnej činnosti</w:t>
      </w:r>
    </w:p>
    <w:p w:rsidR="00FF0D68" w:rsidRDefault="00FF0D68" w:rsidP="00E04BFE">
      <w:pPr>
        <w:pStyle w:val="Zkladntext2"/>
        <w:numPr>
          <w:ilvl w:val="0"/>
          <w:numId w:val="4"/>
        </w:numPr>
        <w:tabs>
          <w:tab w:val="num" w:pos="709"/>
        </w:tabs>
        <w:spacing w:after="0" w:line="240" w:lineRule="auto"/>
        <w:ind w:left="993" w:hanging="284"/>
        <w:jc w:val="both"/>
      </w:pPr>
      <w:r>
        <w:t>významný prínos v oblasti hospodárskeho, kultúrneho a spoločenského rozvoja mesta, jeho propagáciu  doma i v zahraničí</w:t>
      </w:r>
    </w:p>
    <w:p w:rsidR="00FF0D68" w:rsidRDefault="00FF0D68" w:rsidP="00E04BFE">
      <w:pPr>
        <w:pStyle w:val="Zkladntext2"/>
        <w:numPr>
          <w:ilvl w:val="0"/>
          <w:numId w:val="4"/>
        </w:numPr>
        <w:tabs>
          <w:tab w:val="num" w:pos="709"/>
        </w:tabs>
        <w:autoSpaceDE w:val="0"/>
        <w:autoSpaceDN w:val="0"/>
        <w:adjustRightInd w:val="0"/>
        <w:spacing w:after="0" w:line="240" w:lineRule="auto"/>
        <w:ind w:left="993" w:hanging="284"/>
        <w:jc w:val="both"/>
      </w:pPr>
      <w:r>
        <w:t>záchranu ľudských životov a majetku mesta a jeho  občanov</w:t>
      </w:r>
    </w:p>
    <w:p w:rsidR="00FF0D68" w:rsidRDefault="00FF0D68" w:rsidP="00E04BFE">
      <w:pPr>
        <w:numPr>
          <w:ilvl w:val="0"/>
          <w:numId w:val="3"/>
        </w:numPr>
        <w:tabs>
          <w:tab w:val="num" w:pos="426"/>
        </w:tabs>
        <w:autoSpaceDE w:val="0"/>
        <w:autoSpaceDN w:val="0"/>
        <w:adjustRightInd w:val="0"/>
        <w:ind w:left="426" w:hanging="426"/>
        <w:jc w:val="both"/>
      </w:pPr>
      <w:r>
        <w:t>Ocenenie Cena primátora mesta Turzovka môže udeliť primátor mesta laureátom – jednotlivcom alebo tiež  kolektívom, a to najmä  za úspešnú reprezentáciu mesta v oblasti športu, kultúry a umenia alebo inú zaslúžilú verejno-prospešnú činnosť v  prospech mesta.</w:t>
      </w:r>
    </w:p>
    <w:p w:rsidR="00FF0D68" w:rsidRDefault="00FF0D68" w:rsidP="00E04BFE">
      <w:pPr>
        <w:pStyle w:val="Zkladntext2"/>
        <w:numPr>
          <w:ilvl w:val="0"/>
          <w:numId w:val="5"/>
        </w:numPr>
        <w:tabs>
          <w:tab w:val="num" w:pos="426"/>
        </w:tabs>
        <w:spacing w:after="0" w:line="240" w:lineRule="auto"/>
        <w:ind w:left="426" w:hanging="426"/>
        <w:jc w:val="both"/>
      </w:pPr>
      <w:r>
        <w:t xml:space="preserve">Cenu mesta Turzovka a Cenu primátora mesta Turzovka možno v  odôvodnených prípadoch udeliť aj cudzím štátnym príslušníkom.  </w:t>
      </w:r>
    </w:p>
    <w:p w:rsidR="00FF0D68" w:rsidRDefault="00FF0D68" w:rsidP="00E04BFE">
      <w:pPr>
        <w:pStyle w:val="Zkladntext2"/>
        <w:numPr>
          <w:ilvl w:val="0"/>
          <w:numId w:val="6"/>
        </w:numPr>
        <w:tabs>
          <w:tab w:val="num" w:pos="426"/>
          <w:tab w:val="num" w:pos="709"/>
        </w:tabs>
        <w:autoSpaceDE w:val="0"/>
        <w:autoSpaceDN w:val="0"/>
        <w:adjustRightInd w:val="0"/>
        <w:spacing w:after="0" w:line="240" w:lineRule="auto"/>
        <w:ind w:hanging="786"/>
        <w:jc w:val="both"/>
      </w:pPr>
      <w:r>
        <w:t>Cena mesta Turzovka a Cena primátora mesta Turzovka sa  spravidla udeľujú:</w:t>
      </w:r>
    </w:p>
    <w:p w:rsidR="00FF0D68" w:rsidRDefault="00FF0D68" w:rsidP="00E04BFE">
      <w:pPr>
        <w:numPr>
          <w:ilvl w:val="0"/>
          <w:numId w:val="7"/>
        </w:numPr>
        <w:tabs>
          <w:tab w:val="num" w:pos="993"/>
        </w:tabs>
        <w:autoSpaceDE w:val="0"/>
        <w:autoSpaceDN w:val="0"/>
        <w:adjustRightInd w:val="0"/>
        <w:ind w:left="993" w:hanging="284"/>
        <w:jc w:val="both"/>
      </w:pPr>
      <w:r>
        <w:t>pri významných okrúhlych životných jubileách</w:t>
      </w:r>
    </w:p>
    <w:p w:rsidR="00FF0D68" w:rsidRDefault="00FF0D68" w:rsidP="00E04BFE">
      <w:pPr>
        <w:numPr>
          <w:ilvl w:val="0"/>
          <w:numId w:val="7"/>
        </w:numPr>
        <w:tabs>
          <w:tab w:val="num" w:pos="993"/>
        </w:tabs>
        <w:autoSpaceDE w:val="0"/>
        <w:autoSpaceDN w:val="0"/>
        <w:adjustRightInd w:val="0"/>
        <w:ind w:left="993" w:hanging="284"/>
        <w:jc w:val="both"/>
      </w:pPr>
      <w:r>
        <w:t>pri okrúhlych výročiach a úspešnej činnosti kolektívov</w:t>
      </w:r>
    </w:p>
    <w:p w:rsidR="00FF0D68" w:rsidRDefault="00FF0D68" w:rsidP="00E04BFE">
      <w:pPr>
        <w:numPr>
          <w:ilvl w:val="0"/>
          <w:numId w:val="7"/>
        </w:numPr>
        <w:tabs>
          <w:tab w:val="num" w:pos="993"/>
        </w:tabs>
        <w:autoSpaceDE w:val="0"/>
        <w:autoSpaceDN w:val="0"/>
        <w:adjustRightInd w:val="0"/>
        <w:ind w:left="993" w:hanging="284"/>
        <w:jc w:val="both"/>
      </w:pPr>
      <w:r>
        <w:t>pri významných návštevách mesta, vystúpeniach, oslavách založenia mesta,  výstavách významných osobností a kolektívov</w:t>
      </w:r>
    </w:p>
    <w:p w:rsidR="00FF0D68" w:rsidRDefault="00FF0D68" w:rsidP="00E04BFE">
      <w:pPr>
        <w:numPr>
          <w:ilvl w:val="0"/>
          <w:numId w:val="6"/>
        </w:numPr>
        <w:tabs>
          <w:tab w:val="num" w:pos="426"/>
        </w:tabs>
        <w:autoSpaceDE w:val="0"/>
        <w:autoSpaceDN w:val="0"/>
        <w:adjustRightInd w:val="0"/>
        <w:ind w:left="426" w:hanging="426"/>
        <w:jc w:val="both"/>
      </w:pPr>
      <w:r>
        <w:t>Cenu mesta Turzovka tvorí plaketa s erbom mesta.</w:t>
      </w:r>
    </w:p>
    <w:p w:rsidR="00FF0D68" w:rsidRDefault="00FF0D68" w:rsidP="00E04BFE">
      <w:pPr>
        <w:numPr>
          <w:ilvl w:val="0"/>
          <w:numId w:val="6"/>
        </w:numPr>
        <w:tabs>
          <w:tab w:val="num" w:pos="426"/>
        </w:tabs>
        <w:autoSpaceDE w:val="0"/>
        <w:autoSpaceDN w:val="0"/>
        <w:adjustRightInd w:val="0"/>
        <w:ind w:left="426" w:hanging="426"/>
        <w:jc w:val="both"/>
      </w:pPr>
      <w:r>
        <w:lastRenderedPageBreak/>
        <w:t>Cena mesta sa môže udeliť opakovane len vo výnimočných a  mimoriadnych situáciách.</w:t>
      </w:r>
    </w:p>
    <w:p w:rsidR="00FF0D68" w:rsidRDefault="00FF0D68" w:rsidP="00E04BFE">
      <w:pPr>
        <w:numPr>
          <w:ilvl w:val="0"/>
          <w:numId w:val="6"/>
        </w:numPr>
        <w:tabs>
          <w:tab w:val="num" w:pos="426"/>
        </w:tabs>
        <w:autoSpaceDE w:val="0"/>
        <w:autoSpaceDN w:val="0"/>
        <w:adjustRightInd w:val="0"/>
        <w:ind w:left="426" w:hanging="426"/>
        <w:jc w:val="both"/>
      </w:pPr>
      <w:r>
        <w:t xml:space="preserve">Návrhy/nominácie na udelenie Ceny mesta Turzovka môžu predkladať primátor mesta, členovia </w:t>
      </w:r>
      <w:proofErr w:type="spellStart"/>
      <w:r>
        <w:t>MsR</w:t>
      </w:r>
      <w:proofErr w:type="spellEnd"/>
      <w:r>
        <w:t xml:space="preserve">, ak je zriadená, poslanci </w:t>
      </w:r>
      <w:proofErr w:type="spellStart"/>
      <w:r>
        <w:t>MsZ</w:t>
      </w:r>
      <w:proofErr w:type="spellEnd"/>
      <w:r>
        <w:t xml:space="preserve"> a prostredníctvom  primátora mesta a prostredníctvom poslancov </w:t>
      </w:r>
      <w:proofErr w:type="spellStart"/>
      <w:r>
        <w:t>MsZ</w:t>
      </w:r>
      <w:proofErr w:type="spellEnd"/>
      <w:r>
        <w:t xml:space="preserve"> iné právnické a fyzické osoby.</w:t>
      </w:r>
    </w:p>
    <w:p w:rsidR="00FF0D68" w:rsidRDefault="00FF0D68" w:rsidP="00E04BFE">
      <w:pPr>
        <w:numPr>
          <w:ilvl w:val="0"/>
          <w:numId w:val="6"/>
        </w:numPr>
        <w:tabs>
          <w:tab w:val="num" w:pos="426"/>
        </w:tabs>
        <w:autoSpaceDE w:val="0"/>
        <w:autoSpaceDN w:val="0"/>
        <w:adjustRightInd w:val="0"/>
        <w:ind w:left="426" w:hanging="426"/>
        <w:jc w:val="both"/>
      </w:pPr>
      <w:r>
        <w:t>Návrhy/nominácie, ktoré predkladá navrhovateľ, musia obsahovať:</w:t>
      </w:r>
    </w:p>
    <w:p w:rsidR="00FF0D68" w:rsidRDefault="00FF0D68" w:rsidP="00E04BFE">
      <w:pPr>
        <w:autoSpaceDE w:val="0"/>
        <w:autoSpaceDN w:val="0"/>
        <w:adjustRightInd w:val="0"/>
        <w:ind w:left="993" w:hanging="284"/>
        <w:jc w:val="both"/>
      </w:pPr>
      <w:r>
        <w:t>a) osobné údaje navrhovaného (titul, meno, priezvisko, povolanie,  zamestnanie, národnosť, kontaktnú adresa)</w:t>
      </w:r>
    </w:p>
    <w:p w:rsidR="00FF0D68" w:rsidRDefault="00FF0D68" w:rsidP="00E04BFE">
      <w:pPr>
        <w:autoSpaceDE w:val="0"/>
        <w:autoSpaceDN w:val="0"/>
        <w:adjustRightInd w:val="0"/>
        <w:ind w:left="993" w:hanging="284"/>
        <w:jc w:val="both"/>
      </w:pPr>
      <w:r>
        <w:t>b) zdôvodnenie odporúčania na udelenie ocenenia (podrobné zhodnotenie doterajšej činnosti, výpočet  dosiahnutých úspechov, prípadne  už udelené ocenenia či vyznamenania,  úspechy doma i v zahraničí)</w:t>
      </w:r>
    </w:p>
    <w:p w:rsidR="00FF0D68" w:rsidRDefault="00FF0D68" w:rsidP="00E04BFE">
      <w:pPr>
        <w:numPr>
          <w:ilvl w:val="0"/>
          <w:numId w:val="6"/>
        </w:numPr>
        <w:tabs>
          <w:tab w:val="num" w:pos="426"/>
        </w:tabs>
        <w:autoSpaceDE w:val="0"/>
        <w:autoSpaceDN w:val="0"/>
        <w:adjustRightInd w:val="0"/>
        <w:ind w:left="426" w:hanging="426"/>
        <w:jc w:val="both"/>
      </w:pPr>
      <w:r>
        <w:t xml:space="preserve">Formálnu stránku predložených návrhov/nominácií na udelenie Ceny mesta Turzovka  posudzuje </w:t>
      </w:r>
      <w:r w:rsidRPr="003B0CBA">
        <w:t>Komisia mládeže, vzdelávania, športu a kultúry</w:t>
      </w:r>
      <w:r>
        <w:rPr>
          <w:color w:val="FF0000"/>
        </w:rPr>
        <w:t xml:space="preserve"> </w:t>
      </w:r>
      <w:r>
        <w:t xml:space="preserve">a vydáva k nemu písomné stanovisko. </w:t>
      </w:r>
      <w:r w:rsidRPr="00452979">
        <w:t>O vyššom počte víťazných návrhov/nominácií môže rozhodnúť poslanecký zbor jednoduchou väčšinou prítomných pred samotným hlasovaním o víťazných návrhoch/nomináciách. O víťazných návrhoch/nomináci</w:t>
      </w:r>
      <w:r>
        <w:t xml:space="preserve">ách, ktorých počet je spravidla 2, rozhodujú poslanci </w:t>
      </w:r>
      <w:proofErr w:type="spellStart"/>
      <w:r>
        <w:t>MsZ</w:t>
      </w:r>
      <w:proofErr w:type="spellEnd"/>
      <w:r>
        <w:t xml:space="preserve"> v </w:t>
      </w:r>
      <w:r w:rsidRPr="003B0CBA">
        <w:t>zbore na neverejnom zasadnutí dohodou a v prípade ak nedôjde k</w:t>
      </w:r>
      <w:r>
        <w:t> </w:t>
      </w:r>
      <w:r w:rsidRPr="003B0CBA">
        <w:t>dohode</w:t>
      </w:r>
      <w:r>
        <w:t xml:space="preserve"> tajným hlasovaním. Svoj hlas môže každý poslanec udeliť </w:t>
      </w:r>
      <w:r w:rsidRPr="00452979">
        <w:t>dohodnutému počtu návrhov/nominácií v každej kategórii</w:t>
      </w:r>
      <w:r>
        <w:t xml:space="preserve">, pričom schválené návrhy/nominácie sú tie, ktoré získajú najviac hlasov. </w:t>
      </w:r>
    </w:p>
    <w:p w:rsidR="00FF0D68" w:rsidRPr="00E93941" w:rsidRDefault="00FF0D68" w:rsidP="00E04BFE">
      <w:pPr>
        <w:numPr>
          <w:ilvl w:val="0"/>
          <w:numId w:val="6"/>
        </w:numPr>
        <w:tabs>
          <w:tab w:val="num" w:pos="426"/>
        </w:tabs>
        <w:autoSpaceDE w:val="0"/>
        <w:autoSpaceDN w:val="0"/>
        <w:adjustRightInd w:val="0"/>
        <w:ind w:left="426" w:hanging="426"/>
        <w:jc w:val="both"/>
      </w:pPr>
      <w:r>
        <w:t xml:space="preserve">Udelenie Ceny mesta Turzovka  schvaľuje </w:t>
      </w:r>
      <w:proofErr w:type="spellStart"/>
      <w:r>
        <w:t>MsZ</w:t>
      </w:r>
      <w:proofErr w:type="spellEnd"/>
      <w:r>
        <w:t>. O udelení Ceny mesta Turzovka sa vydáva  listina (grafický list), ktorý podpisuje primátor mesta. Listina sa pečatí pečaťou mesta. Ak sa držiteľom ocenenia stáva cudzí štátny príslušník,  možno listinu vyhotoviť dvojjazyčne</w:t>
      </w:r>
      <w:r>
        <w:rPr>
          <w:color w:val="FF0000"/>
        </w:rPr>
        <w:t>.</w:t>
      </w:r>
    </w:p>
    <w:p w:rsidR="00FF0D68" w:rsidRPr="003B0CBA" w:rsidRDefault="00FF0D68" w:rsidP="00E04BFE">
      <w:pPr>
        <w:numPr>
          <w:ilvl w:val="0"/>
          <w:numId w:val="6"/>
        </w:numPr>
        <w:tabs>
          <w:tab w:val="num" w:pos="426"/>
        </w:tabs>
        <w:autoSpaceDE w:val="0"/>
        <w:autoSpaceDN w:val="0"/>
        <w:adjustRightInd w:val="0"/>
        <w:ind w:left="426" w:hanging="426"/>
        <w:jc w:val="both"/>
      </w:pPr>
      <w:r w:rsidRPr="003B0CBA">
        <w:t>Súčasťou udelenia ocenenia Cena mesta Turzovka je vecný dar.</w:t>
      </w:r>
    </w:p>
    <w:p w:rsidR="00FF0D68" w:rsidRDefault="00FF0D68" w:rsidP="00E04BFE">
      <w:pPr>
        <w:numPr>
          <w:ilvl w:val="0"/>
          <w:numId w:val="6"/>
        </w:numPr>
        <w:tabs>
          <w:tab w:val="num" w:pos="426"/>
        </w:tabs>
        <w:autoSpaceDE w:val="0"/>
        <w:autoSpaceDN w:val="0"/>
        <w:adjustRightInd w:val="0"/>
        <w:ind w:left="426" w:hanging="426"/>
        <w:jc w:val="both"/>
      </w:pPr>
      <w:r>
        <w:t xml:space="preserve">Udelenie Ceny primátora mesta Turzovka berie </w:t>
      </w:r>
      <w:proofErr w:type="spellStart"/>
      <w:r>
        <w:t>MsZ</w:t>
      </w:r>
      <w:proofErr w:type="spellEnd"/>
      <w:r>
        <w:t xml:space="preserve"> na vedomie bez diskusie. O udelení Ceny primátora mesta Turzovka sa vydáva  listina (grafický list), ktorý podpisuje primátor mesta. Listina sa pečatí pečaťou mesta. Ak sa držiteľom ocenenia stáva cudzí štátny príslušník,  možno listinu vyhotoviť dvojjazyčne. Súčasťou udelenia ocenenia </w:t>
      </w:r>
      <w:r w:rsidRPr="003B0CBA">
        <w:t>Cena primátora mesta Turzovka je vecný dar .</w:t>
      </w:r>
    </w:p>
    <w:p w:rsidR="00FF0D68" w:rsidRPr="003B0CBA" w:rsidRDefault="00FF0D68" w:rsidP="00E04BFE">
      <w:pPr>
        <w:numPr>
          <w:ilvl w:val="0"/>
          <w:numId w:val="6"/>
        </w:numPr>
        <w:tabs>
          <w:tab w:val="num" w:pos="426"/>
        </w:tabs>
        <w:autoSpaceDE w:val="0"/>
        <w:autoSpaceDN w:val="0"/>
        <w:adjustRightInd w:val="0"/>
        <w:ind w:left="426" w:hanging="426"/>
        <w:jc w:val="both"/>
      </w:pPr>
      <w:r w:rsidRPr="003B0CBA">
        <w:t xml:space="preserve">Súčasťou udelenia ocenenia Cena </w:t>
      </w:r>
      <w:r>
        <w:t xml:space="preserve">primátora </w:t>
      </w:r>
      <w:r w:rsidRPr="003B0CBA">
        <w:t>mesta Turzovka je vecný dar.</w:t>
      </w:r>
    </w:p>
    <w:p w:rsidR="00FF0D68" w:rsidRPr="00154C74" w:rsidRDefault="00FF0D68" w:rsidP="00E04BFE">
      <w:pPr>
        <w:autoSpaceDE w:val="0"/>
        <w:autoSpaceDN w:val="0"/>
        <w:adjustRightInd w:val="0"/>
        <w:jc w:val="center"/>
        <w:rPr>
          <w:b/>
        </w:rPr>
      </w:pPr>
    </w:p>
    <w:p w:rsidR="00FF0D68" w:rsidRPr="00154C74" w:rsidRDefault="00FF0D68" w:rsidP="00E04BFE">
      <w:pPr>
        <w:autoSpaceDE w:val="0"/>
        <w:autoSpaceDN w:val="0"/>
        <w:adjustRightInd w:val="0"/>
        <w:jc w:val="center"/>
        <w:rPr>
          <w:b/>
        </w:rPr>
      </w:pPr>
      <w:r w:rsidRPr="00154C74">
        <w:rPr>
          <w:b/>
        </w:rPr>
        <w:t xml:space="preserve">Čl. V. </w:t>
      </w:r>
    </w:p>
    <w:p w:rsidR="00FF0D68" w:rsidRPr="00154C74" w:rsidRDefault="00FF0D68" w:rsidP="00E04BFE">
      <w:pPr>
        <w:jc w:val="center"/>
        <w:rPr>
          <w:b/>
        </w:rPr>
      </w:pPr>
      <w:r w:rsidRPr="00154C74">
        <w:rPr>
          <w:b/>
        </w:rPr>
        <w:t>Uznanie za zásluhy o rozvoj a reprezentáciu mesta Turzovka</w:t>
      </w:r>
    </w:p>
    <w:p w:rsidR="00FF0D68" w:rsidRDefault="00FF0D68" w:rsidP="00E04BFE">
      <w:pPr>
        <w:jc w:val="center"/>
        <w:rPr>
          <w:color w:val="FF0000"/>
        </w:rPr>
      </w:pPr>
    </w:p>
    <w:p w:rsidR="00FF0D68" w:rsidRPr="003B0CBA" w:rsidRDefault="00FF0D68" w:rsidP="00E04BFE">
      <w:pPr>
        <w:numPr>
          <w:ilvl w:val="0"/>
          <w:numId w:val="8"/>
        </w:numPr>
        <w:tabs>
          <w:tab w:val="num" w:pos="426"/>
        </w:tabs>
        <w:autoSpaceDE w:val="0"/>
        <w:autoSpaceDN w:val="0"/>
        <w:adjustRightInd w:val="0"/>
        <w:ind w:left="426" w:hanging="426"/>
        <w:jc w:val="both"/>
      </w:pPr>
      <w:r w:rsidRPr="003B0CBA">
        <w:t>Jednotlivcom alebo tiež kolektívom môže Mestské zastupiteľstvo udeliť ocenenie Uznanie za  zásluhy o rozvoj a reprezentáciu mesta Turzovka, a to najmä za:</w:t>
      </w:r>
    </w:p>
    <w:p w:rsidR="00FF0D68" w:rsidRPr="003B0CBA" w:rsidRDefault="00FF0D68" w:rsidP="00E04BFE">
      <w:pPr>
        <w:numPr>
          <w:ilvl w:val="0"/>
          <w:numId w:val="9"/>
        </w:numPr>
        <w:autoSpaceDE w:val="0"/>
        <w:autoSpaceDN w:val="0"/>
        <w:adjustRightInd w:val="0"/>
        <w:jc w:val="both"/>
      </w:pPr>
      <w:r w:rsidRPr="003B0CBA">
        <w:t>významnú alebo výnimočnú činnosť resp. čin, ktorým sa zaslúžili o rozvoj a zviditeľnenie  mesta Turzovka</w:t>
      </w:r>
    </w:p>
    <w:p w:rsidR="00FF0D68" w:rsidRPr="003B0CBA" w:rsidRDefault="00FF0D68" w:rsidP="00E04BFE">
      <w:pPr>
        <w:numPr>
          <w:ilvl w:val="0"/>
          <w:numId w:val="9"/>
        </w:numPr>
        <w:tabs>
          <w:tab w:val="num" w:pos="993"/>
        </w:tabs>
        <w:autoSpaceDE w:val="0"/>
        <w:autoSpaceDN w:val="0"/>
        <w:adjustRightInd w:val="0"/>
        <w:ind w:left="993" w:hanging="284"/>
        <w:jc w:val="both"/>
      </w:pPr>
      <w:r w:rsidRPr="003B0CBA">
        <w:t xml:space="preserve"> za mimoriadnu reprezentáciu mesta a mimoriadne výkony v  oblasti kultúry, športu, vedy, techniky, podnikania a  pod.</w:t>
      </w:r>
    </w:p>
    <w:p w:rsidR="00FF0D68" w:rsidRPr="003B0CBA" w:rsidRDefault="00FF0D68" w:rsidP="00E04BFE">
      <w:pPr>
        <w:numPr>
          <w:ilvl w:val="0"/>
          <w:numId w:val="8"/>
        </w:numPr>
        <w:tabs>
          <w:tab w:val="num" w:pos="426"/>
        </w:tabs>
        <w:autoSpaceDE w:val="0"/>
        <w:autoSpaceDN w:val="0"/>
        <w:adjustRightInd w:val="0"/>
        <w:ind w:left="426" w:hanging="426"/>
        <w:jc w:val="both"/>
      </w:pPr>
      <w:r w:rsidRPr="003B0CBA">
        <w:t xml:space="preserve">Návrhy/nominácie na udelenie ocenenia Uznanie za zásluhy o rozvoj a reprezentáciu mesta Turzovka môžu predkladať primátor mesta, členovia </w:t>
      </w:r>
      <w:proofErr w:type="spellStart"/>
      <w:r w:rsidRPr="003B0CBA">
        <w:t>MsR</w:t>
      </w:r>
      <w:proofErr w:type="spellEnd"/>
      <w:r w:rsidRPr="003B0CBA">
        <w:t xml:space="preserve">, ak je zriadená, poslanci </w:t>
      </w:r>
      <w:proofErr w:type="spellStart"/>
      <w:r w:rsidRPr="003B0CBA">
        <w:t>MsZ</w:t>
      </w:r>
      <w:proofErr w:type="spellEnd"/>
      <w:r w:rsidRPr="003B0CBA">
        <w:t xml:space="preserve"> a prostredníctvom  primátora mesta</w:t>
      </w:r>
      <w:r>
        <w:t xml:space="preserve"> a prostredníctvom poslancov</w:t>
      </w:r>
      <w:r w:rsidRPr="003B0CBA">
        <w:t xml:space="preserve"> </w:t>
      </w:r>
      <w:proofErr w:type="spellStart"/>
      <w:r>
        <w:t>MsZ</w:t>
      </w:r>
      <w:proofErr w:type="spellEnd"/>
      <w:r>
        <w:t xml:space="preserve"> </w:t>
      </w:r>
      <w:r w:rsidRPr="003B0CBA">
        <w:t>aj iné právnické a fyzické osoby.</w:t>
      </w:r>
    </w:p>
    <w:p w:rsidR="00FF0D68" w:rsidRPr="00154C74" w:rsidRDefault="00FF0D68" w:rsidP="00E04BFE">
      <w:pPr>
        <w:numPr>
          <w:ilvl w:val="0"/>
          <w:numId w:val="8"/>
        </w:numPr>
        <w:tabs>
          <w:tab w:val="num" w:pos="426"/>
        </w:tabs>
        <w:autoSpaceDE w:val="0"/>
        <w:autoSpaceDN w:val="0"/>
        <w:adjustRightInd w:val="0"/>
        <w:ind w:hanging="720"/>
        <w:jc w:val="both"/>
      </w:pPr>
      <w:r w:rsidRPr="00154C74">
        <w:t>Návrhy/nominácie, ktoré predkladá navrhovateľ, musia obsahovať:</w:t>
      </w:r>
    </w:p>
    <w:p w:rsidR="00FF0D68" w:rsidRPr="00154C74" w:rsidRDefault="00FF0D68" w:rsidP="00E04BFE">
      <w:pPr>
        <w:autoSpaceDE w:val="0"/>
        <w:autoSpaceDN w:val="0"/>
        <w:adjustRightInd w:val="0"/>
        <w:ind w:left="993" w:hanging="284"/>
        <w:jc w:val="both"/>
      </w:pPr>
      <w:r w:rsidRPr="00154C74">
        <w:t>a) osobné údaje navrhovaného (titul, meno, priezvisko, povolanie,  zamestnanie, národnosť, kontaktnú adresa)</w:t>
      </w:r>
    </w:p>
    <w:p w:rsidR="00FF0D68" w:rsidRDefault="00FF0D68" w:rsidP="00E04BFE">
      <w:pPr>
        <w:autoSpaceDE w:val="0"/>
        <w:autoSpaceDN w:val="0"/>
        <w:adjustRightInd w:val="0"/>
        <w:ind w:left="993" w:hanging="284"/>
        <w:jc w:val="both"/>
        <w:rPr>
          <w:color w:val="FF0000"/>
        </w:rPr>
      </w:pPr>
      <w:r w:rsidRPr="00154C74">
        <w:t>b) zdôvodnenie odporúčania na udelenie ocenenia (podrobné zhodnotenie doterajšej činnosti, výpočet  dosiahnutých úspechov, prípadne  už udelené ocenenia či vyznamenania,  úspechy doma i v zahraničí)</w:t>
      </w:r>
    </w:p>
    <w:p w:rsidR="00FF0D68" w:rsidRDefault="00FF0D68" w:rsidP="00154C74">
      <w:pPr>
        <w:numPr>
          <w:ilvl w:val="0"/>
          <w:numId w:val="8"/>
        </w:numPr>
        <w:tabs>
          <w:tab w:val="clear" w:pos="720"/>
        </w:tabs>
        <w:autoSpaceDE w:val="0"/>
        <w:autoSpaceDN w:val="0"/>
        <w:adjustRightInd w:val="0"/>
        <w:ind w:left="360"/>
        <w:jc w:val="both"/>
      </w:pPr>
      <w:r w:rsidRPr="00154C74">
        <w:lastRenderedPageBreak/>
        <w:t>Formálnu stránku predložených návrhov/nominácií na udelenie ocenenia Uznanie za zásluhy o rozvoj a reprezentáciu mesta Turzovka  posudzuje</w:t>
      </w:r>
      <w:r>
        <w:rPr>
          <w:color w:val="FF0000"/>
        </w:rPr>
        <w:t xml:space="preserve"> </w:t>
      </w:r>
      <w:r w:rsidRPr="003B0CBA">
        <w:t>Komisia mládeže, vzdelávania, športu a kultúry</w:t>
      </w:r>
      <w:r>
        <w:rPr>
          <w:color w:val="FF0000"/>
        </w:rPr>
        <w:t xml:space="preserve"> </w:t>
      </w:r>
      <w:r>
        <w:t>a vydáva k nemu písomné stanovisko.</w:t>
      </w:r>
      <w:r>
        <w:rPr>
          <w:color w:val="FF0000"/>
        </w:rPr>
        <w:t xml:space="preserve"> </w:t>
      </w:r>
      <w:r>
        <w:t xml:space="preserve">O vyššom počte víťazných návrhov/nominácií môže rozhodnúť poslanecký zbor jednoduchou väčšinou prítomných pred samotným hlasovaním o víťazných návrhoch/nomináciách. O víťazných návrhoch/nomináciách, ktorých počet je spravidla 2, rozhodujú poslanci </w:t>
      </w:r>
      <w:proofErr w:type="spellStart"/>
      <w:r>
        <w:t>MsZ</w:t>
      </w:r>
      <w:proofErr w:type="spellEnd"/>
      <w:r>
        <w:t xml:space="preserve"> v </w:t>
      </w:r>
      <w:r w:rsidRPr="003B0CBA">
        <w:t>zbore na neverejnom zasadnutí dohodou a v prípade ak nedôjde k</w:t>
      </w:r>
      <w:r>
        <w:t> </w:t>
      </w:r>
      <w:r w:rsidRPr="003B0CBA">
        <w:t>dohode</w:t>
      </w:r>
      <w:r>
        <w:t xml:space="preserve"> tajným hlasovaním. Svoj hlas môže každý poslanec udeliť </w:t>
      </w:r>
      <w:r w:rsidRPr="00452979">
        <w:t>dohodnutému počtu návrhov/nominácií</w:t>
      </w:r>
      <w:r>
        <w:t xml:space="preserve">, pričom schválené návrhy/nominácie sú tie, ktoré získajú najviac hlasov. </w:t>
      </w:r>
    </w:p>
    <w:p w:rsidR="00FF0D68" w:rsidRPr="00154C74" w:rsidRDefault="00FF0D68" w:rsidP="00E04BFE">
      <w:pPr>
        <w:numPr>
          <w:ilvl w:val="0"/>
          <w:numId w:val="8"/>
        </w:numPr>
        <w:tabs>
          <w:tab w:val="num" w:pos="426"/>
        </w:tabs>
        <w:autoSpaceDE w:val="0"/>
        <w:autoSpaceDN w:val="0"/>
        <w:adjustRightInd w:val="0"/>
        <w:ind w:left="426" w:hanging="426"/>
        <w:jc w:val="both"/>
      </w:pPr>
      <w:r w:rsidRPr="00154C74">
        <w:t xml:space="preserve">Udelenie ocenenia Uznanie za zásluhy o rozvoj a reprezentáciu mesta Turzovka  schvaľuje </w:t>
      </w:r>
      <w:proofErr w:type="spellStart"/>
      <w:r w:rsidRPr="00154C74">
        <w:t>MsZ</w:t>
      </w:r>
      <w:proofErr w:type="spellEnd"/>
      <w:r w:rsidRPr="00154C74">
        <w:t>. O udelení Uznania za zásluhy o rozvoj a reprezentáciu mesta Turzovka sa vydáva  listina (grafický list), ktorý podpisuje primátor mesta. Listina sa pečatí pečaťou mesta. Ak sa držiteľom ocenenia stáva cudzí štátny príslušník,  možno listinu vyhotoviť dvojjazyčne.</w:t>
      </w:r>
    </w:p>
    <w:p w:rsidR="00FF0D68" w:rsidRPr="00154C74" w:rsidRDefault="00FF0D68" w:rsidP="00E04BFE">
      <w:pPr>
        <w:numPr>
          <w:ilvl w:val="0"/>
          <w:numId w:val="8"/>
        </w:numPr>
        <w:tabs>
          <w:tab w:val="num" w:pos="426"/>
        </w:tabs>
        <w:autoSpaceDE w:val="0"/>
        <w:autoSpaceDN w:val="0"/>
        <w:adjustRightInd w:val="0"/>
        <w:ind w:left="426" w:hanging="426"/>
        <w:jc w:val="both"/>
      </w:pPr>
      <w:r w:rsidRPr="00154C74">
        <w:t>Súčasťou udelenia ocenenia Uznanie za zásluhy o rozvoj a reprezentáciu mesta Turzovka  je vecný dar.</w:t>
      </w:r>
    </w:p>
    <w:p w:rsidR="00FF0D68" w:rsidRDefault="00FF0D68" w:rsidP="00E04BFE">
      <w:pPr>
        <w:pStyle w:val="Zkladntext2"/>
        <w:spacing w:after="0" w:line="240" w:lineRule="auto"/>
        <w:jc w:val="both"/>
      </w:pPr>
    </w:p>
    <w:p w:rsidR="00FF0D68" w:rsidRDefault="00FF0D68" w:rsidP="00E04BFE">
      <w:pPr>
        <w:autoSpaceDE w:val="0"/>
        <w:autoSpaceDN w:val="0"/>
        <w:adjustRightInd w:val="0"/>
        <w:jc w:val="center"/>
        <w:rPr>
          <w:b/>
        </w:rPr>
      </w:pPr>
      <w:r>
        <w:rPr>
          <w:b/>
        </w:rPr>
        <w:t>Čl. VI.</w:t>
      </w:r>
    </w:p>
    <w:p w:rsidR="00FF0D68" w:rsidRDefault="00FF0D68" w:rsidP="00E04BFE">
      <w:pPr>
        <w:autoSpaceDE w:val="0"/>
        <w:autoSpaceDN w:val="0"/>
        <w:adjustRightInd w:val="0"/>
        <w:jc w:val="center"/>
        <w:rPr>
          <w:b/>
        </w:rPr>
      </w:pPr>
      <w:r>
        <w:rPr>
          <w:b/>
        </w:rPr>
        <w:t>Záverečné ustanovenia</w:t>
      </w:r>
    </w:p>
    <w:p w:rsidR="00FF0D68" w:rsidRDefault="00FF0D68" w:rsidP="00E04BFE">
      <w:pPr>
        <w:autoSpaceDE w:val="0"/>
        <w:autoSpaceDN w:val="0"/>
        <w:adjustRightInd w:val="0"/>
        <w:jc w:val="center"/>
        <w:rPr>
          <w:b/>
        </w:rPr>
      </w:pPr>
    </w:p>
    <w:p w:rsidR="00FF0D68" w:rsidRDefault="00FF0D68" w:rsidP="00E04BFE">
      <w:pPr>
        <w:numPr>
          <w:ilvl w:val="0"/>
          <w:numId w:val="10"/>
        </w:numPr>
        <w:tabs>
          <w:tab w:val="num" w:pos="426"/>
        </w:tabs>
        <w:autoSpaceDE w:val="0"/>
        <w:autoSpaceDN w:val="0"/>
        <w:adjustRightInd w:val="0"/>
        <w:ind w:left="426" w:hanging="426"/>
        <w:jc w:val="both"/>
      </w:pPr>
      <w:r>
        <w:t>Evidenciu ocenení mesta Turzovka vedie sekretariát primátora mesta a prednostu MsÚ.</w:t>
      </w:r>
    </w:p>
    <w:p w:rsidR="00FF0D68" w:rsidRDefault="00FF0D68" w:rsidP="00E04BFE">
      <w:pPr>
        <w:numPr>
          <w:ilvl w:val="0"/>
          <w:numId w:val="10"/>
        </w:numPr>
        <w:tabs>
          <w:tab w:val="num" w:pos="426"/>
        </w:tabs>
        <w:autoSpaceDE w:val="0"/>
        <w:autoSpaceDN w:val="0"/>
        <w:adjustRightInd w:val="0"/>
        <w:ind w:left="426" w:hanging="426"/>
        <w:jc w:val="both"/>
      </w:pPr>
      <w:r>
        <w:t xml:space="preserve">Mestské zastupiteľstvo môže už udelené ocenenia odňať, ak  ich držiteľ nie je tejto pocty hodný. Návrh na odňatie ocenení predkladá primátor, členovia </w:t>
      </w:r>
      <w:proofErr w:type="spellStart"/>
      <w:r>
        <w:t>MsR</w:t>
      </w:r>
      <w:proofErr w:type="spellEnd"/>
      <w:r>
        <w:t xml:space="preserve">, členovia </w:t>
      </w:r>
      <w:proofErr w:type="spellStart"/>
      <w:r>
        <w:t>MsZ</w:t>
      </w:r>
      <w:proofErr w:type="spellEnd"/>
      <w:r>
        <w:t xml:space="preserve"> alebo prostredníctvom primátora i iné právnické a fyzické  osoby. O návrhu, jeho predkladaní, posudzovaní a rozhodovaní sa obdobne a primerane použijú ustanovenia čl. III. – V. tohto VZN.  </w:t>
      </w:r>
    </w:p>
    <w:p w:rsidR="00FF0D68" w:rsidRPr="00154C74" w:rsidRDefault="00FF0D68" w:rsidP="00E04BFE">
      <w:pPr>
        <w:numPr>
          <w:ilvl w:val="0"/>
          <w:numId w:val="10"/>
        </w:numPr>
        <w:tabs>
          <w:tab w:val="num" w:pos="426"/>
        </w:tabs>
        <w:autoSpaceDE w:val="0"/>
        <w:autoSpaceDN w:val="0"/>
        <w:adjustRightInd w:val="0"/>
        <w:ind w:left="426" w:hanging="426"/>
        <w:jc w:val="both"/>
      </w:pPr>
      <w:r w:rsidRPr="00154C74">
        <w:t>Finančnú výšku vecného daru určí pre príslušný rok komisia finančná a správy majetku mesta.</w:t>
      </w:r>
    </w:p>
    <w:p w:rsidR="00FF0D68" w:rsidRPr="00151E97" w:rsidRDefault="00FF0D68" w:rsidP="00E04BFE">
      <w:pPr>
        <w:numPr>
          <w:ilvl w:val="0"/>
          <w:numId w:val="10"/>
        </w:numPr>
        <w:tabs>
          <w:tab w:val="num" w:pos="426"/>
        </w:tabs>
        <w:autoSpaceDE w:val="0"/>
        <w:autoSpaceDN w:val="0"/>
        <w:adjustRightInd w:val="0"/>
        <w:ind w:left="426" w:hanging="426"/>
        <w:jc w:val="both"/>
      </w:pPr>
      <w:r w:rsidRPr="00151E97">
        <w:t xml:space="preserve">Schválením tohto VZN č. 1/2014 o udeľovaní ocenení </w:t>
      </w:r>
      <w:r>
        <w:t>Mesta Turzovka zaniká menovaná K</w:t>
      </w:r>
      <w:r w:rsidRPr="00151E97">
        <w:t>omisia na posudzovanie návrhov</w:t>
      </w:r>
      <w:r>
        <w:t xml:space="preserve"> na udelenie ocenení Mesta Turzovka</w:t>
      </w:r>
      <w:r w:rsidRPr="00151E97">
        <w:t xml:space="preserve">. </w:t>
      </w:r>
    </w:p>
    <w:p w:rsidR="00FF0D68" w:rsidRDefault="00FF0D68" w:rsidP="00E04BFE">
      <w:pPr>
        <w:numPr>
          <w:ilvl w:val="0"/>
          <w:numId w:val="10"/>
        </w:numPr>
        <w:tabs>
          <w:tab w:val="num" w:pos="426"/>
        </w:tabs>
        <w:autoSpaceDE w:val="0"/>
        <w:autoSpaceDN w:val="0"/>
        <w:adjustRightInd w:val="0"/>
        <w:ind w:left="426" w:hanging="426"/>
        <w:jc w:val="both"/>
      </w:pPr>
      <w:r>
        <w:t>Toto VZN č. 1/2014 o udeľovaní ocenení Mesta Turzovka bolo s</w:t>
      </w:r>
      <w:r>
        <w:rPr>
          <w:snapToGrid w:val="0"/>
        </w:rPr>
        <w:t xml:space="preserve">chválené Mestským zastupiteľstvom v Turzovke dňa 5.marca 2014 a </w:t>
      </w:r>
      <w:r>
        <w:t>nadobúda právoplatnosť a účinnosť 15-tym dňom od jeho vyhlásenia zverejnením na úradnej tabuli mesta.</w:t>
      </w:r>
    </w:p>
    <w:p w:rsidR="00FF0D68" w:rsidRDefault="00FF0D68" w:rsidP="00E04BFE">
      <w:pPr>
        <w:numPr>
          <w:ilvl w:val="0"/>
          <w:numId w:val="10"/>
        </w:numPr>
        <w:tabs>
          <w:tab w:val="num" w:pos="426"/>
        </w:tabs>
        <w:autoSpaceDE w:val="0"/>
        <w:autoSpaceDN w:val="0"/>
        <w:adjustRightInd w:val="0"/>
        <w:ind w:left="426" w:hanging="426"/>
        <w:jc w:val="both"/>
      </w:pPr>
      <w:r>
        <w:t>Nadobudnutím účinnosti tohto VZN sa ruší VZN  o udeľovaní ocenení Mesta Turzovka v znení schválenom  Mestským zastupiteľstvom v Turzovke dňa 3. apríla 2000.</w:t>
      </w:r>
    </w:p>
    <w:p w:rsidR="00FF0D68" w:rsidRDefault="00FF0D68" w:rsidP="00E04BFE">
      <w:pPr>
        <w:autoSpaceDE w:val="0"/>
        <w:autoSpaceDN w:val="0"/>
        <w:adjustRightInd w:val="0"/>
        <w:jc w:val="both"/>
      </w:pPr>
    </w:p>
    <w:p w:rsidR="00FF0D68" w:rsidRDefault="00FF0D68" w:rsidP="00E04BFE">
      <w:pPr>
        <w:autoSpaceDE w:val="0"/>
        <w:autoSpaceDN w:val="0"/>
        <w:adjustRightInd w:val="0"/>
        <w:jc w:val="both"/>
      </w:pPr>
    </w:p>
    <w:p w:rsidR="00FF0D68" w:rsidRDefault="00FF0D68" w:rsidP="00E04BFE">
      <w:pPr>
        <w:autoSpaceDE w:val="0"/>
        <w:autoSpaceDN w:val="0"/>
        <w:adjustRightInd w:val="0"/>
        <w:jc w:val="center"/>
      </w:pPr>
      <w:r>
        <w:t>Miroslav R e j d a, v. r.</w:t>
      </w:r>
    </w:p>
    <w:p w:rsidR="00FF0D68" w:rsidRDefault="00FF0D68" w:rsidP="00E04BFE">
      <w:pPr>
        <w:autoSpaceDE w:val="0"/>
        <w:autoSpaceDN w:val="0"/>
        <w:adjustRightInd w:val="0"/>
        <w:jc w:val="center"/>
      </w:pPr>
      <w:r>
        <w:t>primátor mesta Turzovka</w:t>
      </w: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pPr>
        <w:autoSpaceDE w:val="0"/>
        <w:autoSpaceDN w:val="0"/>
        <w:adjustRightInd w:val="0"/>
        <w:jc w:val="both"/>
        <w:rPr>
          <w:b/>
          <w:bCs/>
        </w:rPr>
      </w:pPr>
    </w:p>
    <w:p w:rsidR="00FF0D68" w:rsidRDefault="00FF0D68" w:rsidP="00E04BFE">
      <w:r>
        <w:rPr>
          <w:b/>
          <w:bCs/>
        </w:rPr>
        <w:t>__________________________________________________________________________</w:t>
      </w:r>
    </w:p>
    <w:p w:rsidR="00FF0D68" w:rsidRDefault="00FF0D68" w:rsidP="00E04BFE">
      <w:pPr>
        <w:autoSpaceDE w:val="0"/>
        <w:autoSpaceDN w:val="0"/>
        <w:adjustRightInd w:val="0"/>
        <w:jc w:val="both"/>
        <w:rPr>
          <w:bCs/>
        </w:rPr>
      </w:pPr>
      <w:r>
        <w:rPr>
          <w:bCs/>
        </w:rPr>
        <w:t>VZN vyvesené na úradnej tabuli: 6.3.2014</w:t>
      </w:r>
    </w:p>
    <w:p w:rsidR="00FF0D68" w:rsidRDefault="00FF0D68" w:rsidP="006C244E">
      <w:pPr>
        <w:autoSpaceDE w:val="0"/>
        <w:autoSpaceDN w:val="0"/>
        <w:adjustRightInd w:val="0"/>
        <w:jc w:val="both"/>
      </w:pPr>
      <w:r>
        <w:rPr>
          <w:bCs/>
        </w:rPr>
        <w:t>VZN zvesené z úradnej tabule:</w:t>
      </w:r>
    </w:p>
    <w:sectPr w:rsidR="00FF0D68" w:rsidSect="00B4012B">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298"/>
    <w:multiLevelType w:val="hybridMultilevel"/>
    <w:tmpl w:val="44D06C3C"/>
    <w:lvl w:ilvl="0" w:tplc="57F02012">
      <w:start w:val="1"/>
      <w:numFmt w:val="decimal"/>
      <w:lvlText w:val="%1."/>
      <w:lvlJc w:val="left"/>
      <w:pPr>
        <w:tabs>
          <w:tab w:val="num" w:pos="720"/>
        </w:tabs>
        <w:ind w:left="720" w:hanging="360"/>
      </w:pPr>
      <w:rPr>
        <w:rFonts w:cs="Times New Roman"/>
        <w:b w:val="0"/>
        <w:i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F0B3BEA"/>
    <w:multiLevelType w:val="hybridMultilevel"/>
    <w:tmpl w:val="7BD4051C"/>
    <w:lvl w:ilvl="0" w:tplc="953EEF42">
      <w:start w:val="1"/>
      <w:numFmt w:val="lowerLetter"/>
      <w:lvlText w:val="%1)"/>
      <w:lvlJc w:val="left"/>
      <w:pPr>
        <w:ind w:left="1069"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10122356"/>
    <w:multiLevelType w:val="hybridMultilevel"/>
    <w:tmpl w:val="8994908C"/>
    <w:lvl w:ilvl="0" w:tplc="05863190">
      <w:start w:val="16"/>
      <w:numFmt w:val="bullet"/>
      <w:lvlText w:val="-"/>
      <w:lvlJc w:val="left"/>
      <w:pPr>
        <w:tabs>
          <w:tab w:val="num" w:pos="1080"/>
        </w:tabs>
        <w:ind w:left="108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
    <w:nsid w:val="2A732992"/>
    <w:multiLevelType w:val="hybridMultilevel"/>
    <w:tmpl w:val="C1AC9298"/>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nsid w:val="5054601D"/>
    <w:multiLevelType w:val="hybridMultilevel"/>
    <w:tmpl w:val="0F462EA2"/>
    <w:lvl w:ilvl="0" w:tplc="FCE21A1E">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515A3D5A"/>
    <w:multiLevelType w:val="hybridMultilevel"/>
    <w:tmpl w:val="CDF278DE"/>
    <w:lvl w:ilvl="0" w:tplc="624C77CE">
      <w:start w:val="3"/>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5C4E7277"/>
    <w:multiLevelType w:val="hybridMultilevel"/>
    <w:tmpl w:val="43EADCD8"/>
    <w:lvl w:ilvl="0" w:tplc="8F7E3EF8">
      <w:start w:val="1"/>
      <w:numFmt w:val="lowerLetter"/>
      <w:lvlText w:val="%1)"/>
      <w:lvlJc w:val="left"/>
      <w:pPr>
        <w:ind w:left="1069"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626329EE"/>
    <w:multiLevelType w:val="hybridMultilevel"/>
    <w:tmpl w:val="B2C6F540"/>
    <w:lvl w:ilvl="0" w:tplc="5AD653DE">
      <w:start w:val="4"/>
      <w:numFmt w:val="decimal"/>
      <w:lvlText w:val="%1."/>
      <w:lvlJc w:val="left"/>
      <w:pPr>
        <w:tabs>
          <w:tab w:val="num" w:pos="786"/>
        </w:tabs>
        <w:ind w:left="786"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6C8E43F7"/>
    <w:multiLevelType w:val="hybridMultilevel"/>
    <w:tmpl w:val="C8F4B1AE"/>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nsid w:val="73DA411C"/>
    <w:multiLevelType w:val="hybridMultilevel"/>
    <w:tmpl w:val="9678FF88"/>
    <w:lvl w:ilvl="0" w:tplc="F842A992">
      <w:start w:val="1"/>
      <w:numFmt w:val="decimal"/>
      <w:lvlText w:val="%1."/>
      <w:lvlJc w:val="left"/>
      <w:pPr>
        <w:tabs>
          <w:tab w:val="num" w:pos="720"/>
        </w:tabs>
        <w:ind w:left="720" w:hanging="360"/>
      </w:pPr>
      <w:rPr>
        <w:rFonts w:cs="Times New Roman"/>
      </w:rPr>
    </w:lvl>
    <w:lvl w:ilvl="1" w:tplc="BCCA3D44">
      <w:start w:val="5"/>
      <w:numFmt w:val="bullet"/>
      <w:lvlText w:val="-"/>
      <w:lvlJc w:val="left"/>
      <w:pPr>
        <w:tabs>
          <w:tab w:val="num" w:pos="1440"/>
        </w:tabs>
        <w:ind w:left="1440" w:hanging="360"/>
      </w:pPr>
      <w:rPr>
        <w:rFonts w:ascii="Times New Roman" w:eastAsia="Times New Roman" w:hAnsi="Times New Roman" w:hint="default"/>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BFE"/>
    <w:rsid w:val="00151E97"/>
    <w:rsid w:val="00154C74"/>
    <w:rsid w:val="00355C54"/>
    <w:rsid w:val="003717D9"/>
    <w:rsid w:val="00382647"/>
    <w:rsid w:val="003B0CBA"/>
    <w:rsid w:val="00414C47"/>
    <w:rsid w:val="00452979"/>
    <w:rsid w:val="005E36A8"/>
    <w:rsid w:val="0061247C"/>
    <w:rsid w:val="0064655E"/>
    <w:rsid w:val="00661A7D"/>
    <w:rsid w:val="0066798B"/>
    <w:rsid w:val="006A65CC"/>
    <w:rsid w:val="006C244E"/>
    <w:rsid w:val="007442E0"/>
    <w:rsid w:val="007458A4"/>
    <w:rsid w:val="007944A1"/>
    <w:rsid w:val="008D6B72"/>
    <w:rsid w:val="00916A39"/>
    <w:rsid w:val="00A911D6"/>
    <w:rsid w:val="00B22B9E"/>
    <w:rsid w:val="00B272DB"/>
    <w:rsid w:val="00B327DC"/>
    <w:rsid w:val="00B4012B"/>
    <w:rsid w:val="00E04BFE"/>
    <w:rsid w:val="00E93941"/>
    <w:rsid w:val="00ED3CE5"/>
    <w:rsid w:val="00F80796"/>
    <w:rsid w:val="00FA4700"/>
    <w:rsid w:val="00FF0D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BFE"/>
    <w:rPr>
      <w:rFonts w:ascii="Times New Roman" w:eastAsia="Times New Roman" w:hAnsi="Times New Roman"/>
      <w:sz w:val="24"/>
      <w:szCs w:val="24"/>
    </w:rPr>
  </w:style>
  <w:style w:type="paragraph" w:styleId="Nadpis3">
    <w:name w:val="heading 3"/>
    <w:basedOn w:val="Normlny"/>
    <w:next w:val="Normlny"/>
    <w:link w:val="Nadpis3Char"/>
    <w:uiPriority w:val="99"/>
    <w:qFormat/>
    <w:rsid w:val="00E04BF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locked/>
    <w:rsid w:val="00E04BFE"/>
    <w:rPr>
      <w:rFonts w:ascii="Arial" w:hAnsi="Arial" w:cs="Arial"/>
      <w:b/>
      <w:bCs/>
      <w:sz w:val="26"/>
      <w:szCs w:val="26"/>
      <w:lang w:eastAsia="sk-SK"/>
    </w:rPr>
  </w:style>
  <w:style w:type="paragraph" w:styleId="Zkladntext2">
    <w:name w:val="Body Text 2"/>
    <w:basedOn w:val="Normlny"/>
    <w:link w:val="Zkladntext2Char"/>
    <w:uiPriority w:val="99"/>
    <w:semiHidden/>
    <w:rsid w:val="00E04BFE"/>
    <w:pPr>
      <w:spacing w:after="120" w:line="480" w:lineRule="auto"/>
    </w:pPr>
  </w:style>
  <w:style w:type="character" w:customStyle="1" w:styleId="Zkladntext2Char">
    <w:name w:val="Základný text 2 Char"/>
    <w:basedOn w:val="Predvolenpsmoodseku"/>
    <w:link w:val="Zkladntext2"/>
    <w:uiPriority w:val="99"/>
    <w:semiHidden/>
    <w:locked/>
    <w:rsid w:val="00E04BFE"/>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245140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9457</Characters>
  <Application>Microsoft Office Word</Application>
  <DocSecurity>0</DocSecurity>
  <Lines>78</Lines>
  <Paragraphs>22</Paragraphs>
  <ScaleCrop>false</ScaleCrop>
  <Company>Mesto Turzovka</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Mestské zastupiteľstvo v Turzovke podľa ustanovenia § 6 odst</dc:title>
  <dc:creator>Martina Hrtúsová</dc:creator>
  <cp:lastModifiedBy>Juraj</cp:lastModifiedBy>
  <cp:revision>2</cp:revision>
  <cp:lastPrinted>2014-03-06T08:59:00Z</cp:lastPrinted>
  <dcterms:created xsi:type="dcterms:W3CDTF">2014-03-06T14:13:00Z</dcterms:created>
  <dcterms:modified xsi:type="dcterms:W3CDTF">2014-03-06T14:13:00Z</dcterms:modified>
</cp:coreProperties>
</file>