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A9" w:rsidRPr="004675A9" w:rsidRDefault="004675A9" w:rsidP="004675A9">
      <w:pPr>
        <w:jc w:val="center"/>
        <w:rPr>
          <w:rFonts w:ascii="Arial" w:hAnsi="Arial" w:cs="Arial"/>
          <w:b/>
          <w:sz w:val="28"/>
          <w:szCs w:val="28"/>
        </w:rPr>
      </w:pPr>
      <w:r w:rsidRPr="004675A9">
        <w:rPr>
          <w:rFonts w:ascii="Arial" w:hAnsi="Arial" w:cs="Arial"/>
          <w:b/>
          <w:sz w:val="28"/>
          <w:szCs w:val="28"/>
        </w:rPr>
        <w:t>Edukačno-osvetová aktivita</w:t>
      </w:r>
    </w:p>
    <w:p w:rsidR="004675A9" w:rsidRDefault="004675A9" w:rsidP="00B85F39">
      <w:pPr>
        <w:jc w:val="both"/>
        <w:rPr>
          <w:rFonts w:ascii="Arial" w:hAnsi="Arial" w:cs="Arial"/>
          <w:sz w:val="28"/>
          <w:szCs w:val="28"/>
        </w:rPr>
      </w:pPr>
    </w:p>
    <w:p w:rsidR="00B85F39" w:rsidRPr="00B03036" w:rsidRDefault="00B85F39" w:rsidP="00B85F39">
      <w:pPr>
        <w:jc w:val="both"/>
        <w:rPr>
          <w:rFonts w:ascii="Arial" w:hAnsi="Arial" w:cs="Arial"/>
          <w:sz w:val="28"/>
          <w:szCs w:val="28"/>
        </w:rPr>
      </w:pPr>
      <w:r w:rsidRPr="00B03036">
        <w:rPr>
          <w:rFonts w:ascii="Arial" w:hAnsi="Arial" w:cs="Arial"/>
          <w:sz w:val="28"/>
          <w:szCs w:val="28"/>
        </w:rPr>
        <w:t>V mesiaci august sa</w:t>
      </w:r>
      <w:r w:rsidR="00B03036">
        <w:rPr>
          <w:rFonts w:ascii="Arial" w:hAnsi="Arial" w:cs="Arial"/>
          <w:sz w:val="28"/>
          <w:szCs w:val="28"/>
        </w:rPr>
        <w:t xml:space="preserve"> dňa 12.08.2019 konala Edukačno-</w:t>
      </w:r>
      <w:r w:rsidRPr="00B03036">
        <w:rPr>
          <w:rFonts w:ascii="Arial" w:hAnsi="Arial" w:cs="Arial"/>
          <w:sz w:val="28"/>
          <w:szCs w:val="28"/>
        </w:rPr>
        <w:t xml:space="preserve">osvetová aktivita </w:t>
      </w:r>
      <w:r w:rsidR="00B03036" w:rsidRPr="00B03036">
        <w:rPr>
          <w:rFonts w:ascii="Arial" w:hAnsi="Arial" w:cs="Arial"/>
          <w:sz w:val="28"/>
          <w:szCs w:val="28"/>
        </w:rPr>
        <w:t>zameraná</w:t>
      </w:r>
      <w:r w:rsidRPr="00B03036">
        <w:rPr>
          <w:rFonts w:ascii="Arial" w:hAnsi="Arial" w:cs="Arial"/>
          <w:sz w:val="28"/>
          <w:szCs w:val="28"/>
        </w:rPr>
        <w:t xml:space="preserve"> na ochranu detí pred násilím</w:t>
      </w:r>
      <w:r w:rsidR="00BA14B3">
        <w:rPr>
          <w:rFonts w:ascii="Arial" w:hAnsi="Arial" w:cs="Arial"/>
          <w:sz w:val="28"/>
          <w:szCs w:val="28"/>
        </w:rPr>
        <w:t xml:space="preserve"> v NSSDR  Dúha Vyšný Ko</w:t>
      </w:r>
      <w:bookmarkStart w:id="0" w:name="_GoBack"/>
      <w:bookmarkEnd w:id="0"/>
      <w:r w:rsidR="00BA14B3">
        <w:rPr>
          <w:rFonts w:ascii="Arial" w:hAnsi="Arial" w:cs="Arial"/>
          <w:sz w:val="28"/>
          <w:szCs w:val="28"/>
        </w:rPr>
        <w:t>niec</w:t>
      </w:r>
      <w:r w:rsidR="00676AD7" w:rsidRPr="00B03036">
        <w:rPr>
          <w:rFonts w:ascii="Arial" w:hAnsi="Arial" w:cs="Arial"/>
          <w:sz w:val="28"/>
          <w:szCs w:val="28"/>
        </w:rPr>
        <w:t xml:space="preserve">. Tejto aktivity sa </w:t>
      </w:r>
      <w:r w:rsidR="00B03036" w:rsidRPr="00B03036">
        <w:rPr>
          <w:rFonts w:ascii="Arial" w:hAnsi="Arial" w:cs="Arial"/>
          <w:sz w:val="28"/>
          <w:szCs w:val="28"/>
        </w:rPr>
        <w:t>zúčastnilo</w:t>
      </w:r>
      <w:r w:rsidR="00676AD7" w:rsidRPr="00B03036">
        <w:rPr>
          <w:rFonts w:ascii="Arial" w:hAnsi="Arial" w:cs="Arial"/>
          <w:sz w:val="28"/>
          <w:szCs w:val="28"/>
        </w:rPr>
        <w:t xml:space="preserve"> celkovo 98  klientov a</w:t>
      </w:r>
      <w:r w:rsidR="00C418A5">
        <w:rPr>
          <w:rFonts w:ascii="Arial" w:hAnsi="Arial" w:cs="Arial"/>
          <w:sz w:val="28"/>
          <w:szCs w:val="28"/>
        </w:rPr>
        <w:t xml:space="preserve"> to </w:t>
      </w:r>
      <w:proofErr w:type="spellStart"/>
      <w:r w:rsidR="00915176">
        <w:rPr>
          <w:rFonts w:ascii="Arial" w:hAnsi="Arial" w:cs="Arial"/>
          <w:sz w:val="28"/>
          <w:szCs w:val="28"/>
        </w:rPr>
        <w:t>Ú</w:t>
      </w:r>
      <w:r w:rsidR="00C418A5">
        <w:rPr>
          <w:rFonts w:ascii="Arial" w:hAnsi="Arial" w:cs="Arial"/>
          <w:sz w:val="28"/>
          <w:szCs w:val="28"/>
        </w:rPr>
        <w:t>PSVaR</w:t>
      </w:r>
      <w:proofErr w:type="spellEnd"/>
      <w:r w:rsidR="00915176">
        <w:rPr>
          <w:rFonts w:ascii="Arial" w:hAnsi="Arial" w:cs="Arial"/>
          <w:sz w:val="28"/>
          <w:szCs w:val="28"/>
        </w:rPr>
        <w:t xml:space="preserve"> Čadca</w:t>
      </w:r>
      <w:r w:rsidR="00BA0F8F">
        <w:rPr>
          <w:rFonts w:ascii="Arial" w:hAnsi="Arial" w:cs="Arial"/>
          <w:sz w:val="28"/>
          <w:szCs w:val="28"/>
        </w:rPr>
        <w:t xml:space="preserve"> - oddelenie sociálno-právnej ochrany a sociálnej kurately, Centrum pre deti a rodinu Bytča, aj pracovisko Horný </w:t>
      </w:r>
      <w:proofErr w:type="spellStart"/>
      <w:r w:rsidR="00BA0F8F">
        <w:rPr>
          <w:rFonts w:ascii="Arial" w:hAnsi="Arial" w:cs="Arial"/>
          <w:sz w:val="28"/>
          <w:szCs w:val="28"/>
        </w:rPr>
        <w:t>Kelčov</w:t>
      </w:r>
      <w:proofErr w:type="spellEnd"/>
      <w:r w:rsidR="00BA0F8F">
        <w:rPr>
          <w:rFonts w:ascii="Arial" w:hAnsi="Arial" w:cs="Arial"/>
          <w:sz w:val="28"/>
          <w:szCs w:val="28"/>
        </w:rPr>
        <w:t>, Okresný úrad Čadca, Poradenské centrum Náruč Čadca</w:t>
      </w:r>
      <w:r w:rsidR="00B03036" w:rsidRPr="00B03036">
        <w:rPr>
          <w:rFonts w:ascii="Arial" w:hAnsi="Arial" w:cs="Arial"/>
          <w:sz w:val="28"/>
          <w:szCs w:val="28"/>
        </w:rPr>
        <w:t>.</w:t>
      </w:r>
      <w:r w:rsidR="004675A9">
        <w:rPr>
          <w:rFonts w:ascii="Arial" w:hAnsi="Arial" w:cs="Arial"/>
          <w:sz w:val="28"/>
          <w:szCs w:val="28"/>
        </w:rPr>
        <w:t xml:space="preserve"> Navštívili nás aj p. primátor JUDr.  Ľ. </w:t>
      </w:r>
      <w:proofErr w:type="spellStart"/>
      <w:r w:rsidR="004675A9">
        <w:rPr>
          <w:rFonts w:ascii="Arial" w:hAnsi="Arial" w:cs="Arial"/>
          <w:sz w:val="28"/>
          <w:szCs w:val="28"/>
        </w:rPr>
        <w:t>Golis</w:t>
      </w:r>
      <w:proofErr w:type="spellEnd"/>
      <w:r w:rsidR="004675A9">
        <w:rPr>
          <w:rFonts w:ascii="Arial" w:hAnsi="Arial" w:cs="Arial"/>
          <w:sz w:val="28"/>
          <w:szCs w:val="28"/>
        </w:rPr>
        <w:t xml:space="preserve"> a pracovníčka Mgr. Marcela Polková.</w:t>
      </w:r>
      <w:r w:rsidR="00B03036" w:rsidRPr="00B03036">
        <w:rPr>
          <w:rFonts w:ascii="Arial" w:hAnsi="Arial" w:cs="Arial"/>
          <w:sz w:val="28"/>
          <w:szCs w:val="28"/>
        </w:rPr>
        <w:t xml:space="preserve"> Program pre klientov bol pestrý</w:t>
      </w:r>
      <w:r w:rsidR="004675A9">
        <w:rPr>
          <w:rFonts w:ascii="Arial" w:hAnsi="Arial" w:cs="Arial"/>
          <w:sz w:val="28"/>
          <w:szCs w:val="28"/>
        </w:rPr>
        <w:t xml:space="preserve"> - </w:t>
      </w:r>
      <w:r w:rsidR="00B03036" w:rsidRPr="00B03036">
        <w:rPr>
          <w:rFonts w:ascii="Arial" w:hAnsi="Arial" w:cs="Arial"/>
          <w:sz w:val="28"/>
          <w:szCs w:val="28"/>
        </w:rPr>
        <w:t>športové aktivity na ihrisku v areáli NSSDR, opekačka, prehliadka hasičského náradia, auta, nácvik hasenia vodou</w:t>
      </w:r>
      <w:r w:rsidR="00C418A5">
        <w:rPr>
          <w:rFonts w:ascii="Arial" w:hAnsi="Arial" w:cs="Arial"/>
          <w:sz w:val="28"/>
          <w:szCs w:val="28"/>
        </w:rPr>
        <w:t xml:space="preserve"> a</w:t>
      </w:r>
      <w:r w:rsidR="00B03036" w:rsidRPr="00B03036">
        <w:rPr>
          <w:rFonts w:ascii="Arial" w:hAnsi="Arial" w:cs="Arial"/>
          <w:sz w:val="28"/>
          <w:szCs w:val="28"/>
        </w:rPr>
        <w:t xml:space="preserve"> odovzdávanie ocenení v rôz</w:t>
      </w:r>
      <w:r w:rsidR="00B03036">
        <w:rPr>
          <w:rFonts w:ascii="Arial" w:hAnsi="Arial" w:cs="Arial"/>
          <w:sz w:val="28"/>
          <w:szCs w:val="28"/>
        </w:rPr>
        <w:t>n</w:t>
      </w:r>
      <w:r w:rsidR="00B03036" w:rsidRPr="00B03036">
        <w:rPr>
          <w:rFonts w:ascii="Arial" w:hAnsi="Arial" w:cs="Arial"/>
          <w:sz w:val="28"/>
          <w:szCs w:val="28"/>
        </w:rPr>
        <w:t xml:space="preserve">ych </w:t>
      </w:r>
      <w:r w:rsidR="00B03036">
        <w:rPr>
          <w:rFonts w:ascii="Arial" w:hAnsi="Arial" w:cs="Arial"/>
          <w:sz w:val="28"/>
          <w:szCs w:val="28"/>
        </w:rPr>
        <w:t>kategó</w:t>
      </w:r>
      <w:r w:rsidR="00B03036" w:rsidRPr="00B03036">
        <w:rPr>
          <w:rFonts w:ascii="Arial" w:hAnsi="Arial" w:cs="Arial"/>
          <w:sz w:val="28"/>
          <w:szCs w:val="28"/>
        </w:rPr>
        <w:t>riách</w:t>
      </w:r>
      <w:r w:rsidR="004675A9">
        <w:rPr>
          <w:rFonts w:ascii="Arial" w:hAnsi="Arial" w:cs="Arial"/>
          <w:sz w:val="28"/>
          <w:szCs w:val="28"/>
        </w:rPr>
        <w:t>. Tešíme sa na ďalšiu peknú aktivitu.</w:t>
      </w: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jc w:val="both"/>
        <w:rPr>
          <w:sz w:val="28"/>
          <w:szCs w:val="28"/>
        </w:rPr>
      </w:pPr>
    </w:p>
    <w:p w:rsidR="00B85F39" w:rsidRDefault="00B85F39" w:rsidP="00B85F39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lang w:eastAsia="sk-SK"/>
        </w:rPr>
      </w:pPr>
      <w:proofErr w:type="spellStart"/>
      <w:r>
        <w:rPr>
          <w:rFonts w:ascii="Calibri" w:eastAsiaTheme="minorEastAsia" w:hAnsi="Calibri" w:cs="Calibri"/>
          <w:lang w:val="en-US" w:eastAsia="sk-SK"/>
        </w:rPr>
        <w:t>Tento</w:t>
      </w:r>
      <w:proofErr w:type="spellEnd"/>
      <w:r>
        <w:rPr>
          <w:rFonts w:ascii="Calibri" w:eastAsiaTheme="minorEastAsia" w:hAnsi="Calibri" w:cs="Calibri"/>
          <w:lang w:val="en-US" w:eastAsia="sk-SK"/>
        </w:rPr>
        <w:t xml:space="preserve"> </w:t>
      </w:r>
      <w:proofErr w:type="spellStart"/>
      <w:r>
        <w:rPr>
          <w:rFonts w:ascii="Calibri" w:eastAsiaTheme="minorEastAsia" w:hAnsi="Calibri" w:cs="Calibri"/>
          <w:lang w:val="en-US" w:eastAsia="sk-SK"/>
        </w:rPr>
        <w:t>projekt</w:t>
      </w:r>
      <w:proofErr w:type="spellEnd"/>
      <w:r>
        <w:rPr>
          <w:rFonts w:ascii="Calibri" w:eastAsiaTheme="minorEastAsia" w:hAnsi="Calibri" w:cs="Calibri"/>
          <w:lang w:val="en-US" w:eastAsia="sk-SK"/>
        </w:rPr>
        <w:t xml:space="preserve"> </w:t>
      </w:r>
      <w:proofErr w:type="spellStart"/>
      <w:proofErr w:type="gramStart"/>
      <w:r>
        <w:rPr>
          <w:rFonts w:ascii="Calibri" w:eastAsiaTheme="minorEastAsia" w:hAnsi="Calibri" w:cs="Calibri"/>
          <w:lang w:val="en-US" w:eastAsia="sk-SK"/>
        </w:rPr>
        <w:t>sa</w:t>
      </w:r>
      <w:proofErr w:type="spellEnd"/>
      <w:proofErr w:type="gramEnd"/>
      <w:r>
        <w:rPr>
          <w:rFonts w:ascii="Calibri" w:eastAsiaTheme="minorEastAsia" w:hAnsi="Calibri" w:cs="Calibri"/>
          <w:lang w:val="en-US" w:eastAsia="sk-SK"/>
        </w:rPr>
        <w:t xml:space="preserve"> </w:t>
      </w:r>
      <w:proofErr w:type="spellStart"/>
      <w:r>
        <w:rPr>
          <w:rFonts w:ascii="Calibri" w:eastAsiaTheme="minorEastAsia" w:hAnsi="Calibri" w:cs="Calibri"/>
          <w:lang w:val="en-US" w:eastAsia="sk-SK"/>
        </w:rPr>
        <w:t>realizuje</w:t>
      </w:r>
      <w:proofErr w:type="spellEnd"/>
      <w:r>
        <w:rPr>
          <w:rFonts w:ascii="Calibri" w:eastAsiaTheme="minorEastAsia" w:hAnsi="Calibri" w:cs="Calibri"/>
          <w:lang w:val="en-US" w:eastAsia="sk-SK"/>
        </w:rPr>
        <w:t xml:space="preserve"> v</w:t>
      </w:r>
      <w:proofErr w:type="spellStart"/>
      <w:r>
        <w:rPr>
          <w:rFonts w:ascii="Calibri" w:eastAsiaTheme="minorEastAsia" w:hAnsi="Calibri" w:cs="Calibri"/>
          <w:lang w:eastAsia="sk-SK"/>
        </w:rPr>
        <w:t>ďaka</w:t>
      </w:r>
      <w:proofErr w:type="spellEnd"/>
      <w:r>
        <w:rPr>
          <w:rFonts w:ascii="Calibri" w:eastAsiaTheme="minorEastAsia" w:hAnsi="Calibri" w:cs="Calibri"/>
          <w:lang w:eastAsia="sk-SK"/>
        </w:rPr>
        <w:t xml:space="preserve"> podpore z Európskeho sociálneho fondu v rámci Operačného programu Ľudské zdroje.</w:t>
      </w:r>
    </w:p>
    <w:p w:rsidR="00B85F39" w:rsidRDefault="00B85F39" w:rsidP="00B85F39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lang w:eastAsia="sk-SK"/>
        </w:rPr>
      </w:pPr>
    </w:p>
    <w:p w:rsidR="00B85F39" w:rsidRDefault="00B85F39" w:rsidP="00B85F39">
      <w:pPr>
        <w:widowControl w:val="0"/>
        <w:autoSpaceDE w:val="0"/>
        <w:autoSpaceDN w:val="0"/>
        <w:adjustRightInd w:val="0"/>
        <w:jc w:val="both"/>
        <w:rPr>
          <w:rFonts w:ascii="Calibri" w:eastAsiaTheme="minorEastAsia" w:hAnsi="Calibri" w:cs="Calibri"/>
          <w:lang w:eastAsia="sk-SK"/>
        </w:rPr>
      </w:pPr>
    </w:p>
    <w:p w:rsidR="00B85F39" w:rsidRDefault="00BA14B3" w:rsidP="00B8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FF"/>
          <w:u w:val="single"/>
          <w:lang w:val="en-US" w:eastAsia="sk-SK"/>
        </w:rPr>
      </w:pPr>
      <w:hyperlink r:id="rId5" w:history="1">
        <w:r w:rsidR="00B85F39">
          <w:rPr>
            <w:rStyle w:val="Hypertextovprepojenie"/>
            <w:rFonts w:ascii="Calibri" w:eastAsiaTheme="minorEastAsia" w:hAnsi="Calibri" w:cs="Calibri"/>
            <w:lang w:val="en-US" w:eastAsia="sk-SK"/>
          </w:rPr>
          <w:t>www.esf.gov.sk</w:t>
        </w:r>
      </w:hyperlink>
      <w:r w:rsidR="00B85F39">
        <w:rPr>
          <w:rFonts w:ascii="Calibri" w:eastAsiaTheme="minorEastAsia" w:hAnsi="Calibri" w:cs="Calibri"/>
          <w:lang w:val="en-US" w:eastAsia="sk-SK"/>
        </w:rPr>
        <w:t xml:space="preserve">                                </w:t>
      </w:r>
      <w:hyperlink r:id="rId6" w:history="1">
        <w:r w:rsidR="00B85F39">
          <w:rPr>
            <w:rStyle w:val="Hypertextovprepojenie"/>
            <w:rFonts w:ascii="Calibri" w:eastAsiaTheme="minorEastAsia" w:hAnsi="Calibri" w:cs="Calibri"/>
            <w:lang w:val="en-US" w:eastAsia="sk-SK"/>
          </w:rPr>
          <w:t>www.employment.gov.sk</w:t>
        </w:r>
      </w:hyperlink>
      <w:r w:rsidR="00B85F39">
        <w:rPr>
          <w:rFonts w:ascii="Calibri" w:eastAsiaTheme="minorEastAsia" w:hAnsi="Calibri" w:cs="Calibri"/>
          <w:lang w:val="en-US" w:eastAsia="sk-SK"/>
        </w:rPr>
        <w:t xml:space="preserve">                                     </w:t>
      </w:r>
      <w:hyperlink r:id="rId7" w:history="1">
        <w:r w:rsidR="00B85F39">
          <w:rPr>
            <w:rStyle w:val="Hypertextovprepojenie"/>
            <w:rFonts w:ascii="Calibri" w:eastAsiaTheme="minorEastAsia" w:hAnsi="Calibri" w:cs="Calibri"/>
            <w:lang w:val="en-US" w:eastAsia="sk-SK"/>
          </w:rPr>
          <w:t>www.ia.gov.sk</w:t>
        </w:r>
      </w:hyperlink>
    </w:p>
    <w:p w:rsidR="00B85F39" w:rsidRDefault="00B85F39" w:rsidP="00B8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color w:val="0000FF"/>
          <w:u w:val="single"/>
          <w:lang w:val="en-US" w:eastAsia="sk-SK"/>
        </w:rPr>
      </w:pPr>
    </w:p>
    <w:p w:rsidR="00B85F39" w:rsidRDefault="00B85F39" w:rsidP="00B85F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Theme="minorEastAsia" w:hAnsi="Calibri" w:cs="Calibri"/>
          <w:lang w:val="en-US" w:eastAsia="sk-SK"/>
        </w:rPr>
      </w:pPr>
    </w:p>
    <w:p w:rsidR="00B85F39" w:rsidRDefault="00B85F39" w:rsidP="00B85F39">
      <w:pPr>
        <w:widowControl w:val="0"/>
        <w:autoSpaceDE w:val="0"/>
        <w:autoSpaceDN w:val="0"/>
        <w:adjustRightInd w:val="0"/>
        <w:spacing w:line="240" w:lineRule="auto"/>
        <w:jc w:val="both"/>
        <w:rPr>
          <w:rFonts w:ascii="Calibri" w:eastAsiaTheme="minorEastAsia" w:hAnsi="Calibri" w:cs="Calibri"/>
          <w:sz w:val="28"/>
          <w:szCs w:val="28"/>
          <w:lang w:val="en-US" w:eastAsia="sk-SK"/>
        </w:rPr>
      </w:pPr>
      <w:r>
        <w:rPr>
          <w:rFonts w:ascii="Calibri" w:eastAsiaTheme="minorEastAsia" w:hAnsi="Calibri" w:cs="Calibri"/>
          <w:lang w:val="en-US" w:eastAsia="sk-SK"/>
        </w:rPr>
        <w:br/>
      </w:r>
      <w:r>
        <w:rPr>
          <w:rFonts w:ascii="Calibri" w:eastAsiaTheme="minorEastAsia" w:hAnsi="Calibri" w:cs="Calibri"/>
          <w:sz w:val="28"/>
          <w:szCs w:val="28"/>
          <w:lang w:val="en-US" w:eastAsia="sk-SK"/>
        </w:rPr>
        <w:br/>
      </w:r>
      <w:r>
        <w:rPr>
          <w:rFonts w:ascii="Calibri" w:eastAsiaTheme="minorEastAsia" w:hAnsi="Calibri" w:cs="Calibri"/>
          <w:sz w:val="28"/>
          <w:szCs w:val="28"/>
          <w:lang w:val="en-US" w:eastAsia="sk-SK"/>
        </w:rPr>
        <w:br/>
      </w:r>
      <w:r>
        <w:rPr>
          <w:rFonts w:ascii="Calibri" w:eastAsiaTheme="minorEastAsia" w:hAnsi="Calibri" w:cs="Calibri"/>
          <w:noProof/>
          <w:lang w:eastAsia="sk-SK"/>
        </w:rPr>
        <w:drawing>
          <wp:inline distT="0" distB="0" distL="0" distR="0" wp14:anchorId="42DDFFA4" wp14:editId="59A51B6F">
            <wp:extent cx="914400" cy="352425"/>
            <wp:effectExtent l="0" t="0" r="0" b="9525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352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Theme="minorEastAsia" w:hAnsi="Calibri" w:cs="Calibri"/>
          <w:noProof/>
          <w:lang w:eastAsia="sk-SK"/>
        </w:rPr>
        <w:drawing>
          <wp:inline distT="0" distB="0" distL="0" distR="0" wp14:anchorId="2E1A4E89" wp14:editId="4243B61C">
            <wp:extent cx="4057650" cy="342900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B59" w:rsidRDefault="00354B59"/>
    <w:sectPr w:rsidR="00354B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F39"/>
    <w:rsid w:val="00354B59"/>
    <w:rsid w:val="00367EE9"/>
    <w:rsid w:val="00435A43"/>
    <w:rsid w:val="004675A9"/>
    <w:rsid w:val="00676AD7"/>
    <w:rsid w:val="00915176"/>
    <w:rsid w:val="00B03036"/>
    <w:rsid w:val="00B85F39"/>
    <w:rsid w:val="00BA0F8F"/>
    <w:rsid w:val="00BA14B3"/>
    <w:rsid w:val="00C4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85F3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F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85F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85F39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85F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85F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http://www.ia.gov.sk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mployment.gov.s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esf.gov.sk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Prengelova</dc:creator>
  <cp:lastModifiedBy>Prengelova</cp:lastModifiedBy>
  <cp:revision>3</cp:revision>
  <cp:lastPrinted>2019-09-27T12:56:00Z</cp:lastPrinted>
  <dcterms:created xsi:type="dcterms:W3CDTF">2019-09-27T12:56:00Z</dcterms:created>
  <dcterms:modified xsi:type="dcterms:W3CDTF">2019-09-27T12:59:00Z</dcterms:modified>
</cp:coreProperties>
</file>