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5E2" w:rsidRPr="005B75E2" w:rsidRDefault="005B75E2" w:rsidP="005B7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75E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190500</wp:posOffset>
            </wp:positionV>
            <wp:extent cx="3616325" cy="1090295"/>
            <wp:effectExtent l="0" t="0" r="3175" b="0"/>
            <wp:wrapTight wrapText="bothSides">
              <wp:wrapPolygon edited="0">
                <wp:start x="0" y="0"/>
                <wp:lineTo x="0" y="21135"/>
                <wp:lineTo x="21505" y="21135"/>
                <wp:lineTo x="21505" y="0"/>
                <wp:lineTo x="0" y="0"/>
              </wp:wrapPolygon>
            </wp:wrapTight>
            <wp:docPr id="4" name="Obrázok 4" descr="Logo Polska - Slovensko (Slovensko) RGB Color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Logo Polska - Slovensko (Slovensko) RGB Color-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32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75E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1370965</wp:posOffset>
            </wp:positionV>
            <wp:extent cx="4068445" cy="161925"/>
            <wp:effectExtent l="0" t="0" r="8255" b="9525"/>
            <wp:wrapTopAndBottom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88" t="39432" r="40791" b="58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4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5E2" w:rsidRPr="005B75E2" w:rsidRDefault="005B75E2" w:rsidP="005B75E2">
      <w:pPr>
        <w:spacing w:line="256" w:lineRule="auto"/>
        <w:rPr>
          <w:rFonts w:ascii="Calibri" w:eastAsia="Calibri" w:hAnsi="Calibri" w:cs="Times New Roman"/>
        </w:rPr>
      </w:pPr>
    </w:p>
    <w:p w:rsidR="005B75E2" w:rsidRPr="005B75E2" w:rsidRDefault="005B75E2" w:rsidP="005B75E2">
      <w:pPr>
        <w:spacing w:line="256" w:lineRule="auto"/>
        <w:rPr>
          <w:rFonts w:ascii="Calibri" w:eastAsia="Calibri" w:hAnsi="Calibri" w:cs="Times New Roman"/>
          <w:b/>
          <w:color w:val="92D050"/>
          <w:sz w:val="24"/>
          <w:szCs w:val="24"/>
        </w:rPr>
      </w:pPr>
      <w:r w:rsidRPr="005B75E2">
        <w:rPr>
          <w:rFonts w:ascii="Calibri" w:eastAsia="Calibri" w:hAnsi="Calibri" w:cs="Times New Roman"/>
          <w:b/>
          <w:color w:val="92D050"/>
          <w:sz w:val="24"/>
          <w:szCs w:val="24"/>
        </w:rPr>
        <w:t xml:space="preserve">      </w:t>
      </w:r>
    </w:p>
    <w:p w:rsidR="005B75E2" w:rsidRPr="005B75E2" w:rsidRDefault="005B75E2" w:rsidP="005B75E2">
      <w:pPr>
        <w:spacing w:line="256" w:lineRule="auto"/>
        <w:rPr>
          <w:rFonts w:ascii="Calibri" w:eastAsia="Calibri" w:hAnsi="Calibri" w:cs="Times New Roman"/>
          <w:b/>
          <w:color w:val="92D050"/>
          <w:sz w:val="24"/>
          <w:szCs w:val="24"/>
        </w:rPr>
      </w:pPr>
      <w:r w:rsidRPr="005B75E2">
        <w:rPr>
          <w:rFonts w:ascii="Calibri" w:eastAsia="Calibri" w:hAnsi="Calibri" w:cs="Times New Roman"/>
          <w:b/>
          <w:color w:val="92D050"/>
          <w:sz w:val="24"/>
          <w:szCs w:val="24"/>
        </w:rPr>
        <w:t xml:space="preserve">           </w:t>
      </w:r>
    </w:p>
    <w:p w:rsidR="005B75E2" w:rsidRPr="005B75E2" w:rsidRDefault="005B75E2" w:rsidP="005B75E2">
      <w:pPr>
        <w:spacing w:line="256" w:lineRule="auto"/>
        <w:rPr>
          <w:rFonts w:ascii="Calibri" w:eastAsia="Calibri" w:hAnsi="Calibri" w:cs="Times New Roman"/>
          <w:b/>
          <w:color w:val="92D050"/>
          <w:sz w:val="24"/>
          <w:szCs w:val="24"/>
        </w:rPr>
      </w:pPr>
      <w:r w:rsidRPr="005B75E2">
        <w:rPr>
          <w:rFonts w:ascii="Calibri" w:eastAsia="Calibri" w:hAnsi="Calibri" w:cs="Times New Roman"/>
          <w:b/>
          <w:color w:val="92D050"/>
          <w:sz w:val="24"/>
          <w:szCs w:val="24"/>
        </w:rPr>
        <w:t xml:space="preserve">        Krízový manažment bez hraníc  - PLSK.01.01-IP.01-0001/23</w:t>
      </w:r>
    </w:p>
    <w:p w:rsidR="005B75E2" w:rsidRPr="005B75E2" w:rsidRDefault="005B75E2" w:rsidP="005B75E2">
      <w:pPr>
        <w:tabs>
          <w:tab w:val="left" w:pos="3870"/>
        </w:tabs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5B75E2">
        <w:rPr>
          <w:rFonts w:ascii="Calibri" w:eastAsia="Calibri" w:hAnsi="Calibri" w:cs="Times New Roman"/>
          <w:sz w:val="24"/>
          <w:szCs w:val="24"/>
        </w:rPr>
        <w:tab/>
      </w:r>
    </w:p>
    <w:p w:rsidR="005B75E2" w:rsidRPr="005B75E2" w:rsidRDefault="005B75E2" w:rsidP="005B75E2">
      <w:pPr>
        <w:tabs>
          <w:tab w:val="left" w:pos="3870"/>
        </w:tabs>
        <w:spacing w:line="256" w:lineRule="auto"/>
        <w:rPr>
          <w:rFonts w:ascii="Calibri" w:eastAsia="Calibri" w:hAnsi="Calibri" w:cs="Times New Roman"/>
          <w:b/>
          <w:color w:val="4472C4"/>
          <w:sz w:val="24"/>
          <w:szCs w:val="24"/>
        </w:rPr>
      </w:pPr>
      <w:r w:rsidRPr="005B75E2">
        <w:rPr>
          <w:rFonts w:ascii="Calibri" w:eastAsia="Calibri" w:hAnsi="Calibri" w:cs="Times New Roman"/>
          <w:b/>
          <w:color w:val="4472C4"/>
          <w:sz w:val="24"/>
          <w:szCs w:val="24"/>
        </w:rPr>
        <w:t xml:space="preserve">                                                                 https://sk.plsk.eu/</w:t>
      </w:r>
    </w:p>
    <w:p w:rsidR="00216220" w:rsidRDefault="00216220" w:rsidP="00216220">
      <w:bookmarkStart w:id="0" w:name="_GoBack"/>
      <w:bookmarkEnd w:id="0"/>
    </w:p>
    <w:p w:rsidR="00216220" w:rsidRDefault="00216220" w:rsidP="00CC5E1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16220" w:rsidRDefault="00216220" w:rsidP="00CC5E1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16220" w:rsidRDefault="00216220" w:rsidP="00CC5E1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16220" w:rsidRDefault="00216220" w:rsidP="00CC5E1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C5E11" w:rsidRDefault="00CC5E11" w:rsidP="00CC5E11">
      <w:pPr>
        <w:spacing w:after="0" w:line="240" w:lineRule="auto"/>
        <w:jc w:val="both"/>
      </w:pPr>
      <w:r w:rsidRPr="00CC5E11">
        <w:rPr>
          <w:rFonts w:ascii="Calibri" w:eastAsia="Calibri" w:hAnsi="Calibri" w:cs="Calibri"/>
        </w:rPr>
        <w:t xml:space="preserve">V úvode nového roku 2024 4. januára, naše mesto navštívili predstavitelia z partnerského mesta </w:t>
      </w:r>
      <w:proofErr w:type="spellStart"/>
      <w:r w:rsidRPr="00CC5E11">
        <w:rPr>
          <w:rFonts w:ascii="Calibri" w:eastAsia="Calibri" w:hAnsi="Calibri" w:cs="Calibri"/>
        </w:rPr>
        <w:t>Gmina</w:t>
      </w:r>
      <w:proofErr w:type="spellEnd"/>
      <w:r w:rsidRPr="00CC5E11">
        <w:rPr>
          <w:rFonts w:ascii="Calibri" w:eastAsia="Calibri" w:hAnsi="Calibri" w:cs="Calibri"/>
        </w:rPr>
        <w:t xml:space="preserve"> </w:t>
      </w:r>
      <w:proofErr w:type="spellStart"/>
      <w:r w:rsidRPr="00CC5E11">
        <w:rPr>
          <w:rFonts w:ascii="Calibri" w:eastAsia="Calibri" w:hAnsi="Calibri" w:cs="Calibri"/>
        </w:rPr>
        <w:t>Kety</w:t>
      </w:r>
      <w:proofErr w:type="spellEnd"/>
      <w:r w:rsidRPr="00CC5E11">
        <w:rPr>
          <w:rFonts w:ascii="Calibri" w:eastAsia="Calibri" w:hAnsi="Calibri" w:cs="Calibri"/>
        </w:rPr>
        <w:t xml:space="preserve"> z Poľska. Išlo o pracovné stretnutie týkajúce sa  spoločného schváleného projektu ,, Krízový manažment bez hraníc,,, ktorý bol podporený z Programu  </w:t>
      </w:r>
      <w:proofErr w:type="spellStart"/>
      <w:r w:rsidRPr="00CC5E11">
        <w:rPr>
          <w:rFonts w:ascii="Calibri" w:eastAsia="Calibri" w:hAnsi="Calibri" w:cs="Calibri"/>
        </w:rPr>
        <w:t>Interreg</w:t>
      </w:r>
      <w:proofErr w:type="spellEnd"/>
      <w:r w:rsidRPr="00CC5E11">
        <w:rPr>
          <w:rFonts w:ascii="Calibri" w:eastAsia="Calibri" w:hAnsi="Calibri" w:cs="Calibri"/>
        </w:rPr>
        <w:t>  Poľsko  - Slovensko</w:t>
      </w:r>
      <w:r>
        <w:rPr>
          <w:rFonts w:ascii="Calibri" w:eastAsia="Calibri" w:hAnsi="Calibri" w:cs="Calibri"/>
        </w:rPr>
        <w:t xml:space="preserve"> v celkovej sume 625 627,00 € - Mesto Turzovka  158 342 €</w:t>
      </w:r>
      <w:r w:rsidRPr="00CC5E11">
        <w:rPr>
          <w:rFonts w:ascii="Calibri" w:eastAsia="Calibri" w:hAnsi="Calibri" w:cs="Calibri"/>
        </w:rPr>
        <w:t xml:space="preserve"> .  </w:t>
      </w:r>
      <w:r>
        <w:t xml:space="preserve"> </w:t>
      </w:r>
      <w:r w:rsidRPr="00CC5E11">
        <w:t xml:space="preserve">Realizácia projektu vytvorí novú kvalitu spolupráce v oblasti služieb zodpovedných za bezpečnosť prostredníctvom spoločných školení, cvičení jednotiek hasičských zborov, popularizovania myšlienky solidarity v ťažkých situáciách vyskytujúcich sa na oboch stranách hranice. Získanou hodnotou spolupráce bude nadobudnutie nových zručností, zvýšenie kvalifikácie hasičov a záchrannej služby, vzájomná výmena skúseností, čo bude viesť k vytváraniu väzieb počas záchranných operácií a spoločných ochranných opatrení v krízových situáciách a nákup </w:t>
      </w:r>
      <w:r>
        <w:t xml:space="preserve">vozidiel </w:t>
      </w:r>
      <w:r w:rsidR="002B7A8F">
        <w:t xml:space="preserve"> a</w:t>
      </w:r>
      <w:r w:rsidRPr="00CC5E11">
        <w:t xml:space="preserve"> špeciálne</w:t>
      </w:r>
      <w:r w:rsidR="002B7A8F">
        <w:t>ho</w:t>
      </w:r>
      <w:r w:rsidRPr="00CC5E11">
        <w:t xml:space="preserve"> záchranársk</w:t>
      </w:r>
      <w:r w:rsidR="002B7A8F">
        <w:t>eho</w:t>
      </w:r>
      <w:r w:rsidRPr="00CC5E11">
        <w:t xml:space="preserve"> vybaveni</w:t>
      </w:r>
      <w:r w:rsidR="002B7A8F">
        <w:t>a</w:t>
      </w:r>
      <w:r w:rsidRPr="00CC5E11">
        <w:t>, vrátane schopností jeho využívania. Na realizácii projektu sa budú priamo podieľať členovia DHZ z oboch strán hraníc, ktorí ako dobrovoľníci pochádzajúci z miestnych komunít, prostredníctvom svojich kontaktov, rodín a kolegov pomáhajú  upevňovať vzťahy na pohraničí.</w:t>
      </w:r>
    </w:p>
    <w:p w:rsidR="00CC5E11" w:rsidRPr="00CC5E11" w:rsidRDefault="00CC5E11" w:rsidP="00CC5E11">
      <w:pPr>
        <w:jc w:val="both"/>
      </w:pPr>
    </w:p>
    <w:p w:rsidR="00CC5E11" w:rsidRPr="00CC5E11" w:rsidRDefault="00CC5E11" w:rsidP="00CC5E11"/>
    <w:p w:rsidR="00CC5E11" w:rsidRPr="00CC5E11" w:rsidRDefault="00CC5E11" w:rsidP="00CC5E11"/>
    <w:p w:rsidR="00CC5E11" w:rsidRPr="00CC5E11" w:rsidRDefault="00CC5E11" w:rsidP="00CC5E11"/>
    <w:p w:rsidR="00CC5E11" w:rsidRPr="00CC5E11" w:rsidRDefault="00CC5E11" w:rsidP="00CC5E11"/>
    <w:p w:rsidR="00CC5E11" w:rsidRPr="00CC5E11" w:rsidRDefault="00CC5E11" w:rsidP="00CC5E11"/>
    <w:p w:rsidR="00CC5E11" w:rsidRPr="00CC5E11" w:rsidRDefault="00CC5E11" w:rsidP="00CC5E11"/>
    <w:p w:rsidR="00CC5E11" w:rsidRPr="00CC5E11" w:rsidRDefault="00CC5E11" w:rsidP="00CC5E11"/>
    <w:p w:rsidR="00CC5E11" w:rsidRDefault="00CC5E11" w:rsidP="00CC5E11"/>
    <w:p w:rsidR="00426C03" w:rsidRPr="00CC5E11" w:rsidRDefault="00426C03" w:rsidP="00CC5E11"/>
    <w:sectPr w:rsidR="00426C03" w:rsidRPr="00CC5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11"/>
    <w:rsid w:val="00216220"/>
    <w:rsid w:val="002B7A8F"/>
    <w:rsid w:val="003707E5"/>
    <w:rsid w:val="00426C03"/>
    <w:rsid w:val="005B75E2"/>
    <w:rsid w:val="00CC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E043F-3813-4001-B00A-E9EE188E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KUBÍKOVÁ Lenka</dc:creator>
  <cp:keywords/>
  <dc:description/>
  <cp:lastModifiedBy>KUBÍKOVÁ Lenka</cp:lastModifiedBy>
  <cp:revision>3</cp:revision>
  <dcterms:created xsi:type="dcterms:W3CDTF">2024-01-18T07:49:00Z</dcterms:created>
  <dcterms:modified xsi:type="dcterms:W3CDTF">2024-07-31T08:25:00Z</dcterms:modified>
</cp:coreProperties>
</file>