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B" w:rsidRDefault="003C33EB" w:rsidP="003C33E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Mests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ké zastupiteľstvo v Turzovke v </w:t>
      </w:r>
      <w:r>
        <w:rPr>
          <w:rFonts w:ascii="Times New Roman" w:hAnsi="Times New Roman"/>
          <w:color w:val="000000"/>
          <w:sz w:val="20"/>
          <w:szCs w:val="20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/>
            <w:color w:val="000000"/>
            <w:sz w:val="20"/>
            <w:szCs w:val="20"/>
          </w:rPr>
          <w:t>6 a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11, ods. 4 písm. g) zákona SNR č. 369/1990 Zb. o obecnom zriadení v znení neskorších predpisov, § 6 ods. 12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>
        <w:rPr>
          <w:rFonts w:ascii="Times New Roman" w:hAnsi="Times New Roman"/>
          <w:sz w:val="20"/>
          <w:szCs w:val="20"/>
        </w:rPr>
        <w:t xml:space="preserve"> rozpočtových pravidlách územnej samosprávy v znení neskorších predpisov sa uznieslo na tejto novelizácii všeobecne záväzného nariadenia:</w:t>
      </w:r>
    </w:p>
    <w:p w:rsidR="003C33EB" w:rsidRDefault="003C33EB" w:rsidP="003C33EB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>Novelizácia č.8/2017</w:t>
      </w:r>
    </w:p>
    <w:p w:rsidR="003C33EB" w:rsidRDefault="003C33EB" w:rsidP="003C33EB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Všeobecne záväzného nariadenia Mesta Turzovka č. 1/2010  </w:t>
      </w:r>
    </w:p>
    <w:p w:rsidR="003C33EB" w:rsidRDefault="003C33EB" w:rsidP="003C33EB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>o určení výšky dotácie na prevádzku a mzdy na žiaka základnej umeleckej školy,</w:t>
      </w:r>
    </w:p>
    <w:p w:rsidR="003C33EB" w:rsidRDefault="003C33EB" w:rsidP="003C33EB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  dieťa materskej školy a školských zariadení so sídlom na území mesta Turzovka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Predmet úpravy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C33EB" w:rsidRDefault="003C33EB" w:rsidP="003C33EB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 v znení novelizácie č.1/2011 zo dňa 2.3.2011, č.1/2012 zo dňa 9.3.2012, č.1/2013 zo dňa 6.12.2013, č. 1/2015 zo dňa 11.3.2015, č.2/2015 zo dňa 9.12.2015, č.7/2016 zo dňa 14.12.2016 sa  touto novelizáciou </w:t>
      </w:r>
      <w:r>
        <w:rPr>
          <w:rFonts w:ascii="Times New Roman" w:hAnsi="Times New Roman"/>
          <w:b/>
          <w:sz w:val="20"/>
          <w:szCs w:val="20"/>
        </w:rPr>
        <w:t>č.8/2017</w:t>
      </w:r>
      <w:r>
        <w:rPr>
          <w:rFonts w:ascii="Times New Roman" w:hAnsi="Times New Roman"/>
          <w:sz w:val="20"/>
          <w:szCs w:val="20"/>
        </w:rPr>
        <w:t xml:space="preserve">  upravuje nasledovne:</w:t>
      </w:r>
    </w:p>
    <w:p w:rsidR="003C33EB" w:rsidRDefault="003C33EB" w:rsidP="003C33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3C33EB" w:rsidRDefault="003C33EB" w:rsidP="003C33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Určenie výšky a účelu dotácie</w:t>
      </w:r>
    </w:p>
    <w:p w:rsidR="003C33EB" w:rsidRDefault="003C33EB" w:rsidP="003C33EB">
      <w:pPr>
        <w:pStyle w:val="Zkladntext"/>
        <w:ind w:left="180"/>
        <w:jc w:val="both"/>
        <w:rPr>
          <w:sz w:val="20"/>
        </w:rPr>
      </w:pPr>
      <w:r>
        <w:rPr>
          <w:sz w:val="20"/>
        </w:rPr>
        <w:t xml:space="preserve">5. Výška finančných prostriedkov určených na mzdy a prevádzku na dieťa v špeciálnej materskej škole bude určená na základe koeficientu prílohy Nariadenia  vlády SR č. 668/2004 Z. z. o rozdeľovaní výnosu dane z príjmov územnej samospráve v znení neskorších predpisov a počtu detí v špeciálnej MŠ k 15.9.2016 zo štatistiky -  Výkaz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MŠVVVaŠ</w:t>
      </w:r>
      <w:proofErr w:type="spellEnd"/>
      <w:r>
        <w:rPr>
          <w:sz w:val="20"/>
        </w:rPr>
        <w:t xml:space="preserve"> SR) 40-01. Z tejto výšky finančných prostriedkov určených na mzdy a prevádzku, ktorá bude určená na základe hore uvedeného koeficientu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 Spojená škola sv. Jozefa internátna v Turzovke v zriaďovateľskej pôsobnosti Kongregácie sestier sv. Cyrila a Metoda, zaradenú v sieti škôl a školských zariadení MŠVVaŠ SR, ( Zriaďovatelia súkromných  a cirkevných špeciálnych MŠ zriadených v meste Turzovka)dotáciu  najmenej vo výške  88 % na dieťa v špeciálnej MŠ podľa počtu detí k 15.9.2017 zo štatistiky Výkaz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MŠVVaŠ</w:t>
      </w:r>
      <w:proofErr w:type="spellEnd"/>
      <w:r>
        <w:rPr>
          <w:sz w:val="20"/>
        </w:rPr>
        <w:t xml:space="preserve"> SR) 40-01. </w:t>
      </w:r>
    </w:p>
    <w:p w:rsidR="003C33EB" w:rsidRDefault="003C33EB" w:rsidP="003C33EB">
      <w:pPr>
        <w:pStyle w:val="Zkladntext"/>
        <w:ind w:left="180"/>
        <w:jc w:val="both"/>
        <w:rPr>
          <w:color w:val="FF0000"/>
          <w:sz w:val="20"/>
        </w:rPr>
      </w:pPr>
    </w:p>
    <w:p w:rsidR="003C33EB" w:rsidRDefault="003C33EB" w:rsidP="003C33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Príloha č. 1 v doteraz platnom znení sa ruší a nahrádza Prílohou č.1 v nasledovnom znení:</w:t>
      </w:r>
    </w:p>
    <w:p w:rsidR="003C33EB" w:rsidRDefault="003C33EB" w:rsidP="003C33EB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Príloha č.1 </w:t>
      </w:r>
    </w:p>
    <w:p w:rsidR="003C33EB" w:rsidRDefault="003C33EB" w:rsidP="003C33EB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k  VZN č.1 / 2010  o určení výšky dotácie na prevádzku a mzdy </w:t>
      </w:r>
    </w:p>
    <w:p w:rsidR="003C33EB" w:rsidRDefault="003C33EB" w:rsidP="003C33EB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na  žiaka základnej umeleckej školy a dieťa materskej školy </w:t>
      </w:r>
    </w:p>
    <w:p w:rsidR="003C33EB" w:rsidRDefault="003C33EB" w:rsidP="003C33EB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a školských zariadení so sídlom na území mesta Turzovka . </w:t>
      </w:r>
    </w:p>
    <w:p w:rsidR="003C33EB" w:rsidRDefault="003C33EB" w:rsidP="003C33EB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</w:p>
    <w:p w:rsidR="003C33EB" w:rsidRPr="003C33EB" w:rsidRDefault="003C33EB" w:rsidP="003C33EB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Určenie dotácie na </w:t>
      </w:r>
      <w:r w:rsidRPr="003C33E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rok 2018 na prevádzku a mzdy na žiaka </w:t>
      </w:r>
    </w:p>
    <w:p w:rsidR="003C33EB" w:rsidRPr="003C33EB" w:rsidRDefault="003C33EB" w:rsidP="003C33EB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C33EB">
        <w:rPr>
          <w:rFonts w:ascii="Times New Roman" w:hAnsi="Times New Roman"/>
          <w:b/>
          <w:bCs/>
          <w:color w:val="000000" w:themeColor="text1"/>
          <w:sz w:val="20"/>
          <w:szCs w:val="20"/>
        </w:rPr>
        <w:t>škôl a školských zariadení v zriaďovateľskej pôsobnosti Mesta Turzovka.</w:t>
      </w:r>
    </w:p>
    <w:p w:rsidR="003C33EB" w:rsidRPr="003C33EB" w:rsidRDefault="003C33EB" w:rsidP="003C33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933"/>
        <w:gridCol w:w="5387"/>
      </w:tblGrid>
      <w:tr w:rsidR="003C33EB" w:rsidRPr="003C33EB" w:rsidTr="009F1C4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Subjekt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Výška dotácie</w:t>
            </w:r>
          </w:p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na žiaka resp. dieťa na rok 2018</w:t>
            </w:r>
          </w:p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 (v eurách) </w:t>
            </w:r>
            <w:r w:rsidRPr="003C33E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podľa stavu k15.9.2017/výkaz </w:t>
            </w:r>
            <w:proofErr w:type="spellStart"/>
            <w:r w:rsidRPr="003C33E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>Škol</w:t>
            </w:r>
            <w:proofErr w:type="spellEnd"/>
            <w:r w:rsidRPr="003C33EB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 40-01/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2 334,35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CVČ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196,78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ŠKD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417,30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ZUŠ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657,86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ZŠ*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0,90</w:t>
            </w:r>
          </w:p>
        </w:tc>
      </w:tr>
      <w:tr w:rsidR="003C33EB" w:rsidRPr="003C33EB" w:rsidTr="009F1C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MŠ*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1,09 hlavné jedlo </w:t>
            </w:r>
          </w:p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0,16 doplnkové jedlo</w:t>
            </w:r>
          </w:p>
        </w:tc>
      </w:tr>
    </w:tbl>
    <w:p w:rsidR="003C33EB" w:rsidRDefault="003C33EB" w:rsidP="003C33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*Fakturácia jedál sa bude uskutočňovať vždy podľa skutočného počtu vydaných hlavných a doplnkových jedál</w:t>
      </w:r>
    </w:p>
    <w:p w:rsidR="003C33EB" w:rsidRDefault="003C33EB" w:rsidP="003C33EB">
      <w:pPr>
        <w:pStyle w:val="Bezriadkovani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Výška  príspevku na úhradu príspevku na režijné náklady </w:t>
      </w:r>
    </w:p>
    <w:p w:rsidR="003C33EB" w:rsidRDefault="003C33EB" w:rsidP="003C33EB">
      <w:pPr>
        <w:pStyle w:val="Bezriadkovani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 školských jedálňach v zriaďovateľskej pôsobnosti mesta</w:t>
      </w:r>
    </w:p>
    <w:p w:rsidR="003C33EB" w:rsidRDefault="003C33EB" w:rsidP="003C33EB">
      <w:pPr>
        <w:pStyle w:val="Bezriadkovania"/>
        <w:rPr>
          <w:sz w:val="20"/>
          <w:szCs w:val="20"/>
        </w:rPr>
      </w:pPr>
    </w:p>
    <w:p w:rsidR="003C33EB" w:rsidRDefault="003C33EB" w:rsidP="003C33EB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Mesto Turzovka v súlade s ustanovením §140 ,ods. 9, 10 školského zákona č.245/2008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určuje výšku príspevku na režijné náklady v školskej jedálni v Materskej škole Turzovka a  v školskej jedálni  ZŠ Turzovka, ktorých  je zriaďovateľom.</w:t>
      </w:r>
    </w:p>
    <w:p w:rsidR="003C33EB" w:rsidRDefault="003C33EB" w:rsidP="003C33EB">
      <w:pPr>
        <w:pStyle w:val="Bezriadkovania"/>
        <w:jc w:val="both"/>
        <w:rPr>
          <w:sz w:val="20"/>
          <w:szCs w:val="20"/>
        </w:rPr>
      </w:pPr>
    </w:p>
    <w:p w:rsidR="003C33EB" w:rsidRDefault="003C33EB" w:rsidP="003C33EB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Výška príspevku na režijné náklady pre deti MŠ  je v sume 0,20 €/ deň. Výška príspevku na režijné  náklady pre žiakov ZŠ je 0,10 €/deň. Spôsob platenia a vyúčtovanie upraví vedúca školskej jedálne interným predpisom, ktorý musí byť zverejnený na verejne prístupnom mieste v rámci budovy ŠJ.</w:t>
      </w:r>
    </w:p>
    <w:p w:rsidR="003C33EB" w:rsidRDefault="003C33EB" w:rsidP="003C33EB">
      <w:pPr>
        <w:pStyle w:val="Bezriadkovania"/>
        <w:jc w:val="both"/>
        <w:rPr>
          <w:sz w:val="20"/>
          <w:szCs w:val="20"/>
        </w:rPr>
      </w:pPr>
    </w:p>
    <w:p w:rsidR="003C33EB" w:rsidRDefault="003C33EB" w:rsidP="003C33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Príloha č. 2 v doteraz platnom znení sa ruší a nahrádza Prílohou č.2 v nasledovnom znení:</w:t>
      </w:r>
    </w:p>
    <w:p w:rsidR="003C33EB" w:rsidRDefault="003C33EB" w:rsidP="003C33E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Príloha č.2 </w:t>
      </w:r>
    </w:p>
    <w:p w:rsidR="003C33EB" w:rsidRDefault="003C33EB" w:rsidP="003C33E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K  VZN č. 1 / 2010  o určení výšky dotácie na prevádzku a mzdy </w:t>
      </w:r>
    </w:p>
    <w:p w:rsidR="003C33EB" w:rsidRDefault="003C33EB" w:rsidP="003C33E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na  žiaka základnej umeleckej školy a dieťa materskej školy </w:t>
      </w:r>
    </w:p>
    <w:p w:rsidR="003C33EB" w:rsidRDefault="003C33EB" w:rsidP="003C33E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a školských zariadení so sídlom na území mesta Turzovka. </w:t>
      </w:r>
    </w:p>
    <w:p w:rsidR="003C33EB" w:rsidRDefault="003C33EB" w:rsidP="003C33E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</w:p>
    <w:p w:rsidR="003C33EB" w:rsidRPr="003C33EB" w:rsidRDefault="003C33EB" w:rsidP="003C33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Určenie dotácie na </w:t>
      </w:r>
      <w:r w:rsidRPr="003C33E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rok 2018 na prevádzku a mzdy na žiaka školského zariadenia </w:t>
      </w:r>
    </w:p>
    <w:p w:rsidR="003C33EB" w:rsidRPr="003C33EB" w:rsidRDefault="003C33EB" w:rsidP="003C33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C33E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(školská jedáleň) Spojenej školy sv. Jozefa internátnej v Turzovke.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37"/>
      </w:tblGrid>
      <w:tr w:rsidR="003C33EB" w:rsidRPr="003C33EB" w:rsidTr="009F1C4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Subjekt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C33EB" w:rsidRPr="003C33EB" w:rsidRDefault="003C33EB" w:rsidP="009F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Výška dotácie </w:t>
            </w:r>
          </w:p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na žiaka resp. dieťa na rok (v eurách)</w:t>
            </w:r>
          </w:p>
        </w:tc>
      </w:tr>
      <w:tr w:rsidR="003C33EB" w:rsidRPr="003C33EB" w:rsidTr="009F1C4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Spojenej školy sv. Jozefa internátnej v Turzovke*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0,80 €/ hlavné jedlo</w:t>
            </w:r>
          </w:p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max. dotácia  5 500</w:t>
            </w:r>
            <w:r w:rsidRPr="003C33EB">
              <w:rPr>
                <w:color w:val="000000" w:themeColor="text1"/>
                <w:sz w:val="20"/>
                <w:szCs w:val="20"/>
                <w:lang w:eastAsia="en-US"/>
              </w:rPr>
              <w:t>€</w:t>
            </w: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/ rok </w:t>
            </w:r>
          </w:p>
        </w:tc>
      </w:tr>
      <w:tr w:rsidR="003C33EB" w:rsidRPr="003C33EB" w:rsidTr="009F1C4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Špeciálna MŠ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EB" w:rsidRPr="003C33EB" w:rsidRDefault="003C33EB" w:rsidP="009F1C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4 500/dieťa/max. dotácia 27 000 </w:t>
            </w:r>
            <w:r w:rsidRPr="003C33EB">
              <w:rPr>
                <w:color w:val="000000" w:themeColor="text1"/>
                <w:sz w:val="20"/>
                <w:szCs w:val="20"/>
                <w:lang w:eastAsia="en-US"/>
              </w:rPr>
              <w:t>€</w:t>
            </w:r>
            <w:r w:rsidRPr="003C33E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/rok</w:t>
            </w:r>
          </w:p>
        </w:tc>
      </w:tr>
    </w:tbl>
    <w:p w:rsidR="003C33EB" w:rsidRDefault="003C33EB" w:rsidP="003C33E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3C33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3C33E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*Fakturácia jedál sa bude uskutočňovať vždy podľa skutočného počtu vydaných </w:t>
      </w:r>
      <w:r>
        <w:rPr>
          <w:rFonts w:ascii="Times New Roman" w:hAnsi="Times New Roman"/>
          <w:b/>
          <w:bCs/>
          <w:sz w:val="20"/>
          <w:szCs w:val="20"/>
        </w:rPr>
        <w:t>jedál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§7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Záverečné ustanovenia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C33EB" w:rsidRDefault="003C33EB" w:rsidP="003C33EB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sz w:val="20"/>
        </w:rPr>
      </w:pPr>
      <w:r>
        <w:rPr>
          <w:sz w:val="20"/>
        </w:rPr>
        <w:t>Novelizácia č.8/2017  VZN č.1/2010 o určení  výšky dotácie na prevádzku a mzdy na  žiaka základnej umeleckej školy a dieťa materskej školy a školských zariadení so sídlom na území mesta Turzovka bola schválená Mestským zastupiteľstvom v Turzovke dňa 13.12.2017</w:t>
      </w:r>
    </w:p>
    <w:p w:rsidR="003C33EB" w:rsidRDefault="003C33EB" w:rsidP="003C33EB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sz w:val="20"/>
        </w:rPr>
      </w:pPr>
      <w:r>
        <w:rPr>
          <w:sz w:val="20"/>
        </w:rPr>
        <w:t>Novelizácia č.8/2017  nadobúda platnosť pätnástym dňom od schválenia t. j. 28.12.2017  a  účinnosť od 01.01.2018.</w:t>
      </w:r>
    </w:p>
    <w:p w:rsidR="003C33EB" w:rsidRDefault="003C33EB" w:rsidP="003C33EB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JUDr. Ľubomír Golis, v. r. </w:t>
      </w: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primátor mesta</w:t>
      </w: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C33EB" w:rsidRDefault="003C33EB" w:rsidP="003C33EB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Vyvesené na úradnej tabuli mesta dňa :  ......... 2017                     </w:t>
      </w:r>
    </w:p>
    <w:p w:rsidR="003C33EB" w:rsidRDefault="003C33EB" w:rsidP="003C33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Zvesené z úradnej tabule mesta dňa :    ..........2017                    </w:t>
      </w:r>
    </w:p>
    <w:p w:rsidR="002C7CC6" w:rsidRDefault="002C7CC6"/>
    <w:sectPr w:rsidR="002C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8"/>
    <w:rsid w:val="00167488"/>
    <w:rsid w:val="002C7CC6"/>
    <w:rsid w:val="003C33EB"/>
    <w:rsid w:val="004B6B6C"/>
    <w:rsid w:val="005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6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B6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6B6C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1"/>
    <w:qFormat/>
    <w:rsid w:val="004B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3EB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6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B6B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6B6C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1"/>
    <w:qFormat/>
    <w:rsid w:val="004B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3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Martina</dc:creator>
  <cp:keywords/>
  <dc:description/>
  <cp:lastModifiedBy>MIC</cp:lastModifiedBy>
  <cp:revision>5</cp:revision>
  <cp:lastPrinted>2017-12-14T09:26:00Z</cp:lastPrinted>
  <dcterms:created xsi:type="dcterms:W3CDTF">2017-11-22T09:25:00Z</dcterms:created>
  <dcterms:modified xsi:type="dcterms:W3CDTF">2017-12-21T13:29:00Z</dcterms:modified>
</cp:coreProperties>
</file>