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63D" w:rsidRDefault="008B363D" w:rsidP="008B363D">
      <w:pPr>
        <w:shd w:val="clear" w:color="auto" w:fill="FFFFFF"/>
        <w:spacing w:after="150" w:line="31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6"/>
          <w:szCs w:val="26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kern w:val="36"/>
          <w:sz w:val="26"/>
          <w:szCs w:val="26"/>
          <w:lang w:eastAsia="sk-SK"/>
        </w:rPr>
        <w:t>PREZIDENTSKÉ VOĽBY 2024 - prehľad dôležitých lehôt</w:t>
      </w:r>
    </w:p>
    <w:p w:rsidR="008B363D" w:rsidRDefault="008B363D" w:rsidP="008B3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ahoma" w:eastAsia="Times New Roman" w:hAnsi="Tahoma" w:cs="Tahoma"/>
          <w:i/>
          <w:iCs/>
          <w:color w:val="000000"/>
          <w:sz w:val="18"/>
          <w:szCs w:val="18"/>
          <w:shd w:val="clear" w:color="auto" w:fill="FFFFFF"/>
          <w:lang w:eastAsia="sk-SK"/>
        </w:rPr>
        <w:t>09. 01. 2024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br/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657350" cy="1695450"/>
            <wp:effectExtent l="0" t="0" r="0" b="0"/>
            <wp:docPr id="1" name="Obrázok 1" descr="paragr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aragra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 xml:space="preserve">Prvé kolo volieb prezidenta SR sa uskutoční v sobotu 23. marca 2024.  Termín volieb oznámil v pondelok 8. januára 2024 predseda Národnej rady SR Peter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Pellegrini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. Prípadné druhé kolo volieb sa bude konať v sobotu 6. apríla 2024.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Druhé kolo volieb sa koná do 14 dní od prvého kola v prípade, ak ani jeden z kandidátov nezíska potrebnú väčšinu hlasov voličov. Do druhého kola volieb postupujú dvaja kandidáti, ktorí získali najväčší počet platných hlasov.</w:t>
      </w:r>
    </w:p>
    <w:p w:rsidR="008B363D" w:rsidRDefault="008B363D" w:rsidP="008B363D">
      <w:pPr>
        <w:shd w:val="clear" w:color="auto" w:fill="FFFFFF"/>
        <w:spacing w:before="225" w:after="150" w:line="264" w:lineRule="atLeast"/>
        <w:jc w:val="center"/>
        <w:outlineLvl w:val="1"/>
        <w:rPr>
          <w:rFonts w:ascii="Tahoma" w:eastAsia="Times New Roman" w:hAnsi="Tahoma" w:cs="Tahoma"/>
          <w:b/>
          <w:bCs/>
          <w:color w:val="244387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bCs/>
          <w:color w:val="244387"/>
          <w:sz w:val="20"/>
          <w:szCs w:val="20"/>
          <w:lang w:eastAsia="sk-SK"/>
        </w:rPr>
        <w:t>PREHĽAD DÔLEŽITÝCH LEHÔT PRED VOĽBOU PREZIDENTA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Volebná kampaň sa začala 9. januára, termín na podanie kandidatúry uplynie 30. januára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Prvé kolo volieb sa uskutoční v sobotu 23. marca, prípadné druhé kolo sa bude konať v sobotou 6. apríla.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Volebná kampaň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Volebná kampaň pred voľbou prezidenta SR sa začala oficiálne v utorok 9. januára,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dňom uverejnenia rozhodnutia o vyhlásení volieb v Zbierke zákonov Slovenskej republiky.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Končí sa 48 hodín predo dňom konania prvého kola volieb, teda o polnoci z 20. na 21. marca,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kedy začína plynúť volebné moratórium. 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V prípade konania druhého kola sa volebná kampaň končí o polnoci z 3. na 4. apríla.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Predloženie návrhov na kandidátov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Kandidátov na prezidenta navrhuje najmenej 15 poslancov Národnej rady SR alebo najmenej 15 000 občanov s právom voliť do Národnej rady SR na základe petície.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Návrhy na voľbu sa odovzdávajú predsedovi Národnej rady SR najneskôr do 21 dní od vyhlásenia volieb, teda do 30. januára.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Predseda Národnej rady SR preskúmava do 14 dní od doručenia návrhu na kandidáta, či tento návrh spĺňa podmienky ustanovené zákonom. Pri podaní návrhu v posledný možný deň tak lehota na preskúmanie uplynie 13. februára.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Hlasovanie voličov s trvalým pobytom v SR a bez trvalého pobytu v SR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Vo voľbách prezidenta je možné hlasovať výlučne vo volebnej miestnosti na území Slovenskej republiky.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Občan Slovenskej republiky, ktorý dovŕšil najneskôr v deň volieb 18 rokov, môže hlasovať buď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v obci svojho trvalého pobytu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, alebo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v ktorejkoľvek volebnej miestnosti, ak požiadal o hlasovací preukaz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Občan SR, ktorý nemá trvalý pobyt na Slovensku môže hlasovať v ktorejkoľvek volebnej miestnosti, ak predloží platný cestovný doklad a vyhlásenie o tom, že má trvalý pobyt v zahraničí a teda nemá na Slovensku trvalý pobyt.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lastRenderedPageBreak/>
        <w:t>Hlasovací preukaz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Obce začnú vydávať hlasovacie preukazy najskôr od 7. februára.  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Volič môže jednou žiadosťou požiadať o hlasovacie preukazy pre obe kolá volieb, musí to však v žiadosti zreteľne uviesť .Hlasovací preukaz je platný len pre ten deň konania volieb, ktorého dátum je na ňom uvedený a len spolu s občianskym preukazom. Oprávňuje voliča s trvalým pobytom na Slovensku voliť v ľubovoľnom volebnom okrsku.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O hlasovací preukaz možno požiadať 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elektronicky a listinne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najneskôr do 4. marca pre prvé kolo volieb a najneskôr do 14. marca pre druhé kolo volieb. Listinná žiadosť musí byť do uvedených termínov aj obci doručená.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Osobne alebo prostredníctvom osoby splnomocnenej žiadateľom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možno vyzdvihnúť hlasovací preukaz najneskôr v posledný pracovný deň predo dňom konania volieb v úradných hodinách obce (najneskôr v piatok 22. marca; pre druhé kolo volieb najneskôr v piatok 5. apríla).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Delegovanie do volebných komisií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Politická strana alebo koalícia, ktorá je zastúpená v Národnej rade SR, a petičný výbor môžu delegovať jedného člena a jedného náhradníka do okrskových a okresných volebných komisií do 19. februára.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Prvé zasadnutia volebných komisií sa uskutočnia do 29. februára.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Vzdanie sa kandidatúry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Kandidát na prezidenta sa môže vzdať najneskôr 48 hodín pred začatím prvého kola volieb predsedovi Národnej rady SR, teda do 21. marca do 7:00 h, alebo najneskôr do 48 hodín pred začatím druhého kola volieb, teda do 4. apríla do 7:00 h.</w:t>
      </w:r>
    </w:p>
    <w:p w:rsidR="008B363D" w:rsidRDefault="008B363D" w:rsidP="008B363D">
      <w:pPr>
        <w:shd w:val="clear" w:color="auto" w:fill="24578A"/>
        <w:spacing w:before="225" w:after="150" w:line="222" w:lineRule="atLeast"/>
        <w:jc w:val="center"/>
        <w:outlineLvl w:val="2"/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FFFFFF"/>
          <w:sz w:val="18"/>
          <w:szCs w:val="18"/>
          <w:lang w:eastAsia="sk-SK"/>
        </w:rPr>
        <w:t>             Viac informácií k volebnej kampani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Kandidát na prezidenta môže na svoju volebnú kampaň vynaložiť najviac 500 000 eur vrátane DPH spolu pre obidve kolá volieb. 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Do tejto sumy sa započítavajú aj náklady vynaložené na propagáciu, ktoré kandidát na prezidenta vynaložil v čase začínajúcom 180 dní predo dňom vyhlásenia volieb (teda od 13. 7. 2023), a náklady, ktoré kandidát na prezidenta uhradil alebo má uhradiť.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Kampaň tretích strán v prospech kandidáta zákon o volebnej kampani nepovoľuje.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Finančné prostriedky určené na volebnú kampaň musí kandidát na prezidenta viesť na tzv. transparentnom osobitnom účte v banke. 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Na osobitný účet musia byť vložené finančné prostriedky výlučne prevodom z iného účtu.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Adresu webového sídla transparentného účtu oznámi kandidát na prezidenta v listinnej alebo elektronickej podobe bezodkladne po zriadení účtu ministerstvu vnútra, ktoré ju zverejní na svojom webe.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Ak sa politická propagácia, inzerát alebo program zverejnili alebo odvysielali bezplatne alebo za zníženú cenu u iného vysielateľa ako v Rozhlase a televízii Slovenska, započítava sa do uvedenej sumy ich obvyklá cena.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Za náklady na volebnú kampaň sa považuje súčet všetkých finančných prostriedkov, darov a iných bezodplatných plnení oceniteľných peniazmi, ktoré kandidát na prezidenta vynaloží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na úhradu platenej inzercie alebo reklamy, politickej propagácie, za zhotovenie reklamných plagátov, letákov, iných propagačných materiálov a predmetov a akýchkoľvek ďalších plnení spojených s volebnou kampaňou.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Kandidát môže prijať dary a iné bezodplatné plnenia na volebnú kampaň iba od fyzickej a právnickej osoby s trvalým pobytom alebo sídlom v Slovenskej republike a politickej strany registrovanej na Slovensku.</w:t>
      </w:r>
      <w:r>
        <w:rPr>
          <w:rFonts w:ascii="Tahoma" w:eastAsia="Times New Roman" w:hAnsi="Tahoma" w:cs="Tahoma"/>
          <w:color w:val="000000"/>
          <w:sz w:val="18"/>
          <w:szCs w:val="18"/>
          <w:lang w:eastAsia="sk-SK"/>
        </w:rPr>
        <w:t> Dar ani iné bezodplatné plnenie na volebnú kampaň však nesmie prijať od štátu, Slovenského pozemkového fondu, obce alebo vyššieho územného celku a ďalších subjektov, ktoré ustanovuje zákon.</w:t>
      </w:r>
    </w:p>
    <w:p w:rsidR="008B363D" w:rsidRDefault="008B363D" w:rsidP="008B36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sk-SK"/>
        </w:rPr>
        <w:t>Zároveň je kandidát na prezidenta povinný viesť osobitnú evidenciu nepeňažných darov a iných bezodplatných plnení vrátane identifikačných údajov darcu.</w:t>
      </w:r>
    </w:p>
    <w:p w:rsidR="001A010E" w:rsidRDefault="008B363D">
      <w:bookmarkStart w:id="0" w:name="_GoBack"/>
      <w:bookmarkEnd w:id="0"/>
    </w:p>
    <w:sectPr w:rsidR="001A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3D"/>
    <w:rsid w:val="000B50D8"/>
    <w:rsid w:val="008B363D"/>
    <w:rsid w:val="00DA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DCC85-715E-4516-8292-DACCD030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B363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ČMELÍKOVÁ Ľubica</dc:creator>
  <cp:keywords/>
  <dc:description/>
  <cp:lastModifiedBy>ČMELÍKOVÁ Ľubica</cp:lastModifiedBy>
  <cp:revision>2</cp:revision>
  <dcterms:created xsi:type="dcterms:W3CDTF">2024-01-11T08:01:00Z</dcterms:created>
  <dcterms:modified xsi:type="dcterms:W3CDTF">2024-01-11T08:05:00Z</dcterms:modified>
</cp:coreProperties>
</file>